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95BC4" w14:textId="77777777"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14:anchorId="7E7A3B1C" wp14:editId="323AA845">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14:paraId="140255E8" w14:textId="77777777"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14:anchorId="0F5625BA" wp14:editId="76F20F0F">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14:paraId="38A667BE" w14:textId="77777777" w:rsidR="00E000F3" w:rsidRDefault="00E000F3">
      <w:pPr>
        <w:pStyle w:val="BasicParagraph"/>
        <w:spacing w:line="100" w:lineRule="atLeast"/>
        <w:rPr>
          <w:rFonts w:ascii="Arial" w:hAnsi="Arial" w:cs="Arial"/>
        </w:rPr>
      </w:pPr>
      <w:r>
        <w:rPr>
          <w:rFonts w:ascii="ScalaSans" w:hAnsi="ScalaSans" w:cs="ScalaSans"/>
        </w:rPr>
        <w:t>8380 Hévíz, Kossuth Lajos u. 1.</w:t>
      </w:r>
    </w:p>
    <w:p w14:paraId="62E6C248" w14:textId="77777777" w:rsidR="00E000F3" w:rsidRDefault="00E000F3">
      <w:pPr>
        <w:spacing w:after="0" w:line="100" w:lineRule="atLeast"/>
        <w:jc w:val="both"/>
        <w:rPr>
          <w:rFonts w:ascii="Arial" w:hAnsi="Arial" w:cs="Arial"/>
          <w:sz w:val="24"/>
          <w:szCs w:val="24"/>
        </w:rPr>
      </w:pPr>
    </w:p>
    <w:p w14:paraId="49B83154" w14:textId="77777777" w:rsidR="00E000F3" w:rsidRDefault="00E000F3">
      <w:pPr>
        <w:spacing w:after="0" w:line="100" w:lineRule="atLeast"/>
        <w:jc w:val="both"/>
        <w:rPr>
          <w:rFonts w:ascii="Arial" w:hAnsi="Arial" w:cs="Arial"/>
          <w:sz w:val="24"/>
          <w:szCs w:val="24"/>
        </w:rPr>
      </w:pPr>
    </w:p>
    <w:p w14:paraId="3A492FF1" w14:textId="77777777" w:rsidR="00E000F3" w:rsidRDefault="00E000F3">
      <w:pPr>
        <w:spacing w:after="0" w:line="100" w:lineRule="atLeast"/>
        <w:jc w:val="both"/>
        <w:rPr>
          <w:rFonts w:ascii="Arial" w:hAnsi="Arial" w:cs="Arial"/>
          <w:sz w:val="24"/>
          <w:szCs w:val="24"/>
        </w:rPr>
      </w:pPr>
    </w:p>
    <w:p w14:paraId="24C114E2" w14:textId="77777777" w:rsidR="00E000F3" w:rsidRDefault="00E000F3">
      <w:pPr>
        <w:spacing w:after="0" w:line="100" w:lineRule="atLeast"/>
        <w:jc w:val="both"/>
        <w:rPr>
          <w:rFonts w:ascii="Arial" w:hAnsi="Arial" w:cs="Arial"/>
          <w:sz w:val="24"/>
          <w:szCs w:val="24"/>
        </w:rPr>
      </w:pPr>
    </w:p>
    <w:p w14:paraId="1E4ADDE6" w14:textId="77777777" w:rsidR="00E000F3" w:rsidRDefault="00E000F3">
      <w:pPr>
        <w:spacing w:after="0" w:line="100" w:lineRule="atLeast"/>
        <w:jc w:val="both"/>
        <w:rPr>
          <w:rFonts w:ascii="Arial" w:hAnsi="Arial" w:cs="Arial"/>
          <w:sz w:val="24"/>
          <w:szCs w:val="24"/>
        </w:rPr>
      </w:pPr>
    </w:p>
    <w:p w14:paraId="392F7215" w14:textId="4CBC5BF9"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E31BC1">
        <w:rPr>
          <w:rFonts w:ascii="Arial" w:hAnsi="Arial" w:cs="Arial"/>
        </w:rPr>
        <w:t>10346-</w:t>
      </w:r>
      <w:r w:rsidR="006209A2">
        <w:rPr>
          <w:rFonts w:ascii="Arial" w:hAnsi="Arial" w:cs="Arial"/>
        </w:rPr>
        <w:t>16</w:t>
      </w:r>
      <w:r w:rsidR="00E31BC1">
        <w:rPr>
          <w:rFonts w:ascii="Arial" w:hAnsi="Arial" w:cs="Arial"/>
        </w:rPr>
        <w:t>/2025</w:t>
      </w:r>
      <w:r w:rsidR="00685343">
        <w:rPr>
          <w:rFonts w:ascii="Arial" w:hAnsi="Arial" w:cs="Arial"/>
        </w:rPr>
        <w:t>.</w:t>
      </w:r>
    </w:p>
    <w:p w14:paraId="6C386BF0" w14:textId="77777777" w:rsidR="00E000F3" w:rsidRPr="00567FF7" w:rsidRDefault="00E000F3">
      <w:pPr>
        <w:spacing w:after="0" w:line="100" w:lineRule="atLeast"/>
        <w:jc w:val="both"/>
        <w:rPr>
          <w:rFonts w:ascii="Arial" w:hAnsi="Arial" w:cs="Arial"/>
        </w:rPr>
      </w:pPr>
    </w:p>
    <w:p w14:paraId="4B91CDFF" w14:textId="77777777" w:rsidR="00E000F3" w:rsidRPr="00567FF7" w:rsidRDefault="00E000F3">
      <w:pPr>
        <w:spacing w:after="0" w:line="100" w:lineRule="atLeast"/>
        <w:jc w:val="both"/>
        <w:rPr>
          <w:rFonts w:ascii="Arial" w:hAnsi="Arial" w:cs="Arial"/>
        </w:rPr>
      </w:pPr>
      <w:r w:rsidRPr="00567FF7">
        <w:rPr>
          <w:rFonts w:ascii="Arial" w:hAnsi="Arial" w:cs="Arial"/>
        </w:rPr>
        <w:t>Napirend sorszáma:</w:t>
      </w:r>
    </w:p>
    <w:p w14:paraId="33989A8F" w14:textId="77777777" w:rsidR="00E000F3" w:rsidRDefault="00E000F3">
      <w:pPr>
        <w:spacing w:after="0"/>
        <w:jc w:val="both"/>
        <w:rPr>
          <w:rFonts w:ascii="Arial" w:hAnsi="Arial" w:cs="Arial"/>
          <w:sz w:val="24"/>
          <w:szCs w:val="24"/>
        </w:rPr>
      </w:pPr>
    </w:p>
    <w:p w14:paraId="08F6FF55" w14:textId="77777777" w:rsidR="00E31BC1" w:rsidRPr="00E012A4" w:rsidRDefault="00E31BC1" w:rsidP="00E31BC1">
      <w:pPr>
        <w:spacing w:after="0" w:line="240" w:lineRule="auto"/>
        <w:jc w:val="both"/>
        <w:rPr>
          <w:rFonts w:ascii="Arial" w:hAnsi="Arial" w:cs="Arial"/>
          <w:sz w:val="24"/>
          <w:szCs w:val="24"/>
        </w:rPr>
      </w:pPr>
    </w:p>
    <w:p w14:paraId="06AE12D5" w14:textId="77777777" w:rsidR="00E31BC1" w:rsidRPr="002D4BC8" w:rsidRDefault="00E31BC1" w:rsidP="00E31BC1">
      <w:pPr>
        <w:spacing w:after="0" w:line="240" w:lineRule="auto"/>
        <w:jc w:val="center"/>
        <w:rPr>
          <w:rFonts w:ascii="Arial" w:hAnsi="Arial" w:cs="Arial"/>
          <w:b/>
          <w:sz w:val="24"/>
          <w:szCs w:val="24"/>
        </w:rPr>
      </w:pPr>
      <w:r w:rsidRPr="002D4BC8">
        <w:rPr>
          <w:rFonts w:ascii="Arial" w:hAnsi="Arial" w:cs="Arial"/>
          <w:b/>
          <w:sz w:val="24"/>
          <w:szCs w:val="24"/>
        </w:rPr>
        <w:t>Előterjesztés</w:t>
      </w:r>
    </w:p>
    <w:p w14:paraId="5F153CA2" w14:textId="77777777" w:rsidR="00E31BC1" w:rsidRPr="002D4BC8" w:rsidRDefault="00E31BC1" w:rsidP="00E31BC1">
      <w:pPr>
        <w:spacing w:after="0" w:line="240" w:lineRule="auto"/>
        <w:rPr>
          <w:rFonts w:ascii="Arial" w:hAnsi="Arial" w:cs="Arial"/>
          <w:b/>
          <w:sz w:val="24"/>
          <w:szCs w:val="24"/>
        </w:rPr>
      </w:pPr>
    </w:p>
    <w:p w14:paraId="4CC40917" w14:textId="77777777" w:rsidR="00E31BC1" w:rsidRPr="002D4BC8" w:rsidRDefault="00E31BC1" w:rsidP="00E31BC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14:paraId="179D82F6" w14:textId="2EAB12DB" w:rsidR="00E31BC1" w:rsidRPr="002D4BC8" w:rsidRDefault="00E31BC1" w:rsidP="00E31BC1">
      <w:pPr>
        <w:spacing w:after="0" w:line="240" w:lineRule="auto"/>
        <w:jc w:val="center"/>
        <w:rPr>
          <w:rFonts w:ascii="Arial" w:hAnsi="Arial" w:cs="Arial"/>
          <w:b/>
          <w:sz w:val="24"/>
          <w:szCs w:val="24"/>
        </w:rPr>
      </w:pPr>
      <w:r>
        <w:rPr>
          <w:rFonts w:ascii="Arial" w:hAnsi="Arial" w:cs="Arial"/>
          <w:b/>
          <w:sz w:val="24"/>
          <w:szCs w:val="24"/>
        </w:rPr>
        <w:t xml:space="preserve">2025. </w:t>
      </w:r>
      <w:r w:rsidR="00355C67">
        <w:rPr>
          <w:rFonts w:ascii="Arial" w:hAnsi="Arial" w:cs="Arial"/>
          <w:b/>
          <w:sz w:val="24"/>
          <w:szCs w:val="24"/>
        </w:rPr>
        <w:t xml:space="preserve">október </w:t>
      </w:r>
      <w:r w:rsidR="007669AB">
        <w:rPr>
          <w:rFonts w:ascii="Arial" w:hAnsi="Arial" w:cs="Arial"/>
          <w:b/>
          <w:sz w:val="24"/>
          <w:szCs w:val="24"/>
        </w:rPr>
        <w:t>29-e</w:t>
      </w:r>
      <w:bookmarkStart w:id="0" w:name="_GoBack"/>
      <w:bookmarkEnd w:id="0"/>
      <w:r>
        <w:rPr>
          <w:rFonts w:ascii="Arial" w:hAnsi="Arial" w:cs="Arial"/>
          <w:b/>
          <w:sz w:val="24"/>
          <w:szCs w:val="24"/>
        </w:rPr>
        <w:t xml:space="preserve">i </w:t>
      </w:r>
      <w:r w:rsidR="00D84427">
        <w:rPr>
          <w:rFonts w:ascii="Arial" w:hAnsi="Arial" w:cs="Arial"/>
          <w:b/>
          <w:sz w:val="24"/>
          <w:szCs w:val="24"/>
        </w:rPr>
        <w:t>rendes</w:t>
      </w:r>
      <w:r w:rsidRPr="00215CE6">
        <w:rPr>
          <w:rFonts w:ascii="Arial" w:hAnsi="Arial" w:cs="Arial"/>
          <w:b/>
          <w:sz w:val="24"/>
          <w:szCs w:val="24"/>
        </w:rPr>
        <w:t xml:space="preserve"> nyilvános </w:t>
      </w:r>
      <w:r w:rsidRPr="002D4BC8">
        <w:rPr>
          <w:rFonts w:ascii="Arial" w:hAnsi="Arial" w:cs="Arial"/>
          <w:b/>
          <w:sz w:val="24"/>
          <w:szCs w:val="24"/>
        </w:rPr>
        <w:t>ülésére</w:t>
      </w:r>
    </w:p>
    <w:p w14:paraId="10B5D569" w14:textId="77777777" w:rsidR="00E31BC1" w:rsidRDefault="00E31BC1" w:rsidP="00E31BC1">
      <w:pPr>
        <w:spacing w:after="0"/>
        <w:jc w:val="center"/>
        <w:rPr>
          <w:rFonts w:ascii="Arial" w:hAnsi="Arial" w:cs="Arial"/>
          <w:sz w:val="24"/>
          <w:szCs w:val="24"/>
        </w:rPr>
      </w:pPr>
    </w:p>
    <w:p w14:paraId="2AC8DFE8" w14:textId="77777777" w:rsidR="00E31BC1" w:rsidRDefault="00E31BC1" w:rsidP="00E31BC1">
      <w:pPr>
        <w:spacing w:after="0"/>
        <w:jc w:val="center"/>
        <w:rPr>
          <w:rFonts w:ascii="Arial" w:hAnsi="Arial" w:cs="Arial"/>
          <w:sz w:val="24"/>
          <w:szCs w:val="24"/>
        </w:rPr>
      </w:pPr>
    </w:p>
    <w:p w14:paraId="77429B0C" w14:textId="77777777" w:rsidR="00E31BC1" w:rsidRDefault="00E31BC1" w:rsidP="00E31BC1">
      <w:pPr>
        <w:spacing w:after="0"/>
        <w:jc w:val="center"/>
        <w:rPr>
          <w:rFonts w:ascii="Arial" w:hAnsi="Arial" w:cs="Arial"/>
          <w:sz w:val="24"/>
          <w:szCs w:val="24"/>
        </w:rPr>
      </w:pPr>
    </w:p>
    <w:p w14:paraId="51431E69" w14:textId="77777777" w:rsidR="00E31BC1" w:rsidRPr="00A17DB3" w:rsidRDefault="00E31BC1" w:rsidP="00E31BC1">
      <w:pPr>
        <w:spacing w:after="0" w:line="100" w:lineRule="atLeast"/>
        <w:jc w:val="center"/>
        <w:rPr>
          <w:rFonts w:ascii="Arial" w:hAnsi="Arial" w:cs="Arial"/>
          <w:color w:val="auto"/>
          <w:sz w:val="24"/>
          <w:szCs w:val="24"/>
        </w:rPr>
      </w:pPr>
    </w:p>
    <w:p w14:paraId="16F27026" w14:textId="77777777" w:rsidR="00E31BC1" w:rsidRPr="00A17DB3" w:rsidRDefault="00E31BC1" w:rsidP="00E31BC1">
      <w:pPr>
        <w:spacing w:after="0" w:line="100" w:lineRule="atLeast"/>
        <w:ind w:left="2124" w:hanging="2124"/>
        <w:rPr>
          <w:rFonts w:ascii="Arial" w:hAnsi="Arial" w:cs="Arial"/>
          <w:color w:val="auto"/>
          <w:sz w:val="24"/>
          <w:szCs w:val="24"/>
        </w:rPr>
      </w:pPr>
      <w:r w:rsidRPr="00A17DB3">
        <w:rPr>
          <w:rFonts w:ascii="Arial" w:hAnsi="Arial" w:cs="Arial"/>
          <w:b/>
          <w:color w:val="auto"/>
          <w:sz w:val="24"/>
          <w:szCs w:val="24"/>
        </w:rPr>
        <w:t xml:space="preserve">Tárgy: </w:t>
      </w:r>
      <w:r w:rsidRPr="00A17DB3">
        <w:rPr>
          <w:rFonts w:ascii="Arial" w:hAnsi="Arial" w:cs="Arial"/>
          <w:b/>
          <w:color w:val="auto"/>
          <w:sz w:val="24"/>
          <w:szCs w:val="24"/>
        </w:rPr>
        <w:tab/>
      </w:r>
      <w:bookmarkStart w:id="1" w:name="_Hlk128565156"/>
      <w:r w:rsidRPr="00A17DB3">
        <w:rPr>
          <w:rFonts w:ascii="Arial" w:hAnsi="Arial" w:cs="Arial"/>
          <w:color w:val="auto"/>
          <w:sz w:val="24"/>
          <w:szCs w:val="24"/>
        </w:rPr>
        <w:t>A szociális szolgáltatásokról és a személyes gondoskodást nyújtó gyermekjóléti ellátásokról szóló 21/2014. (IV. 29.) önkormányzati rendelet</w:t>
      </w:r>
      <w:bookmarkEnd w:id="1"/>
      <w:r w:rsidRPr="00A17DB3">
        <w:rPr>
          <w:rFonts w:ascii="Arial" w:hAnsi="Arial" w:cs="Arial"/>
          <w:color w:val="auto"/>
          <w:sz w:val="24"/>
          <w:szCs w:val="24"/>
        </w:rPr>
        <w:t xml:space="preserve"> módosítása</w:t>
      </w:r>
    </w:p>
    <w:p w14:paraId="6DC518A6" w14:textId="77777777" w:rsidR="00E31BC1" w:rsidRPr="00A17DB3" w:rsidRDefault="00E31BC1" w:rsidP="00E31BC1">
      <w:pPr>
        <w:spacing w:after="0" w:line="100" w:lineRule="atLeast"/>
        <w:jc w:val="both"/>
        <w:rPr>
          <w:rFonts w:ascii="Arial" w:hAnsi="Arial" w:cs="Arial"/>
          <w:color w:val="auto"/>
          <w:sz w:val="24"/>
          <w:szCs w:val="24"/>
        </w:rPr>
      </w:pPr>
    </w:p>
    <w:p w14:paraId="3D4F9702" w14:textId="77777777" w:rsidR="00E31BC1" w:rsidRDefault="00E31BC1" w:rsidP="00E31BC1">
      <w:pPr>
        <w:spacing w:after="0" w:line="100" w:lineRule="atLeast"/>
        <w:jc w:val="both"/>
        <w:rPr>
          <w:rFonts w:ascii="Arial" w:hAnsi="Arial" w:cs="Arial"/>
          <w:sz w:val="24"/>
          <w:szCs w:val="24"/>
        </w:rPr>
      </w:pPr>
    </w:p>
    <w:p w14:paraId="31610790" w14:textId="77777777" w:rsidR="00E31BC1" w:rsidRPr="001058BD" w:rsidRDefault="00E31BC1" w:rsidP="00E31BC1">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r>
        <w:rPr>
          <w:rFonts w:ascii="Arial" w:hAnsi="Arial" w:cs="Arial"/>
          <w:sz w:val="24"/>
          <w:szCs w:val="24"/>
        </w:rPr>
        <w:t>Naszádos Péter</w:t>
      </w:r>
      <w:r w:rsidRPr="001058BD">
        <w:rPr>
          <w:rFonts w:ascii="Arial" w:hAnsi="Arial" w:cs="Arial"/>
          <w:sz w:val="24"/>
          <w:szCs w:val="24"/>
        </w:rPr>
        <w:t xml:space="preserve"> polgármester</w:t>
      </w:r>
    </w:p>
    <w:p w14:paraId="726BDF00" w14:textId="77777777" w:rsidR="00E31BC1" w:rsidRPr="001058BD" w:rsidRDefault="00E31BC1" w:rsidP="00E31BC1">
      <w:pPr>
        <w:spacing w:after="0" w:line="240" w:lineRule="auto"/>
        <w:jc w:val="both"/>
        <w:rPr>
          <w:rFonts w:ascii="Arial" w:hAnsi="Arial" w:cs="Arial"/>
          <w:sz w:val="24"/>
          <w:szCs w:val="24"/>
        </w:rPr>
      </w:pPr>
    </w:p>
    <w:p w14:paraId="2F56EBFA" w14:textId="77777777" w:rsidR="00E31BC1" w:rsidRPr="001058BD" w:rsidRDefault="00E31BC1" w:rsidP="00E31BC1">
      <w:pPr>
        <w:spacing w:after="0" w:line="240" w:lineRule="auto"/>
        <w:jc w:val="both"/>
        <w:rPr>
          <w:rFonts w:ascii="Arial" w:hAnsi="Arial" w:cs="Arial"/>
          <w:sz w:val="24"/>
          <w:szCs w:val="24"/>
        </w:rPr>
      </w:pPr>
    </w:p>
    <w:p w14:paraId="34A79BBB" w14:textId="765046A2" w:rsidR="00E31BC1" w:rsidRDefault="00E31BC1" w:rsidP="00E31BC1">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ab/>
      </w:r>
      <w:r>
        <w:rPr>
          <w:rFonts w:ascii="Arial" w:hAnsi="Arial" w:cs="Arial"/>
          <w:sz w:val="24"/>
          <w:szCs w:val="24"/>
        </w:rPr>
        <w:t>Bertalanné dr. Gallé Vera hatósági osztályvezető</w:t>
      </w:r>
    </w:p>
    <w:p w14:paraId="00B2B0DD" w14:textId="5A54CC61" w:rsidR="00E31BC1" w:rsidRPr="00E31BC1" w:rsidRDefault="00E31BC1" w:rsidP="00E31BC1">
      <w:pPr>
        <w:autoSpaceDE w:val="0"/>
        <w:autoSpaceDN w:val="0"/>
        <w:adjustRightInd w:val="0"/>
        <w:spacing w:after="0" w:line="240" w:lineRule="auto"/>
        <w:ind w:left="2124" w:hanging="2124"/>
        <w:jc w:val="both"/>
        <w:rPr>
          <w:rFonts w:ascii="Arial" w:hAnsi="Arial" w:cs="Arial"/>
          <w:sz w:val="24"/>
          <w:szCs w:val="24"/>
        </w:rPr>
      </w:pPr>
      <w:r w:rsidRPr="00E31BC1">
        <w:rPr>
          <w:rFonts w:ascii="Arial" w:hAnsi="Arial" w:cs="Arial"/>
          <w:sz w:val="24"/>
          <w:szCs w:val="24"/>
        </w:rPr>
        <w:tab/>
        <w:t>Bali Júlia TASZII intézményvezető</w:t>
      </w:r>
    </w:p>
    <w:p w14:paraId="1D0E1A78" w14:textId="77777777" w:rsidR="00E31BC1" w:rsidRPr="00F124AA" w:rsidRDefault="00E31BC1" w:rsidP="00E31BC1">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14:paraId="411A36A6"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p>
    <w:p w14:paraId="25AF5BF8" w14:textId="77777777" w:rsidR="00E31BC1" w:rsidRDefault="00E31BC1" w:rsidP="00E31BC1">
      <w:pPr>
        <w:autoSpaceDE w:val="0"/>
        <w:spacing w:after="0"/>
        <w:jc w:val="both"/>
        <w:rPr>
          <w:rFonts w:ascii="Arial" w:hAnsi="Arial" w:cs="Arial"/>
          <w:sz w:val="24"/>
          <w:szCs w:val="24"/>
        </w:rPr>
      </w:pPr>
      <w:r w:rsidRPr="001058BD">
        <w:rPr>
          <w:rFonts w:ascii="Arial" w:hAnsi="Arial" w:cs="Arial"/>
          <w:b/>
          <w:sz w:val="24"/>
          <w:szCs w:val="24"/>
        </w:rPr>
        <w:t>Megtárgyalta:</w:t>
      </w:r>
      <w:r>
        <w:rPr>
          <w:rFonts w:ascii="Arial" w:hAnsi="Arial" w:cs="Arial"/>
          <w:sz w:val="24"/>
          <w:szCs w:val="24"/>
        </w:rPr>
        <w:tab/>
        <w:t>Pénzügyi, Városfejlesztési és Ügyrendi</w:t>
      </w:r>
      <w:r w:rsidRPr="0053577D">
        <w:rPr>
          <w:rFonts w:ascii="Arial" w:hAnsi="Arial" w:cs="Arial"/>
          <w:sz w:val="24"/>
          <w:szCs w:val="24"/>
        </w:rPr>
        <w:t xml:space="preserve"> Bizottság</w:t>
      </w:r>
    </w:p>
    <w:p w14:paraId="5367EE84" w14:textId="77777777" w:rsidR="00E31BC1" w:rsidRPr="0053577D" w:rsidRDefault="00E31BC1" w:rsidP="00E31BC1">
      <w:pPr>
        <w:autoSpaceDE w:val="0"/>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14:paraId="55362B59" w14:textId="77777777" w:rsidR="00E31BC1" w:rsidRPr="002413A8" w:rsidRDefault="00E31BC1" w:rsidP="00E31BC1">
      <w:pPr>
        <w:spacing w:after="0" w:line="240" w:lineRule="auto"/>
        <w:rPr>
          <w:rFonts w:ascii="Arial" w:hAnsi="Arial" w:cs="Arial"/>
          <w:color w:val="00B0F0"/>
          <w:sz w:val="24"/>
          <w:szCs w:val="24"/>
        </w:rPr>
      </w:pPr>
    </w:p>
    <w:p w14:paraId="1A29D6AB"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p>
    <w:p w14:paraId="521D0FB9"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14:paraId="3FF10F7D" w14:textId="77777777" w:rsidR="00E31BC1" w:rsidRPr="002D4BC8" w:rsidRDefault="00E31BC1" w:rsidP="00E31BC1">
      <w:pPr>
        <w:spacing w:after="0" w:line="240" w:lineRule="auto"/>
        <w:rPr>
          <w:rFonts w:ascii="Arial" w:hAnsi="Arial" w:cs="Arial"/>
          <w:sz w:val="24"/>
          <w:szCs w:val="24"/>
        </w:rPr>
      </w:pPr>
    </w:p>
    <w:p w14:paraId="1DEBFBBD" w14:textId="77777777" w:rsidR="00E31BC1" w:rsidRDefault="00E31BC1" w:rsidP="00E31BC1">
      <w:pPr>
        <w:spacing w:after="0" w:line="240" w:lineRule="auto"/>
        <w:rPr>
          <w:rFonts w:ascii="Arial" w:hAnsi="Arial" w:cs="Arial"/>
          <w:sz w:val="24"/>
          <w:szCs w:val="24"/>
        </w:rPr>
      </w:pPr>
    </w:p>
    <w:p w14:paraId="01254686" w14:textId="77777777" w:rsidR="00E31BC1" w:rsidRDefault="00E31BC1" w:rsidP="00E31BC1">
      <w:pPr>
        <w:spacing w:after="0" w:line="240" w:lineRule="auto"/>
        <w:ind w:left="5664" w:firstLine="708"/>
        <w:jc w:val="both"/>
        <w:rPr>
          <w:rFonts w:ascii="Arial" w:hAnsi="Arial" w:cs="Arial"/>
        </w:rPr>
      </w:pPr>
    </w:p>
    <w:p w14:paraId="0E0F3363" w14:textId="77777777" w:rsidR="00E31BC1" w:rsidRDefault="00E31BC1" w:rsidP="00E31BC1">
      <w:pPr>
        <w:spacing w:after="0" w:line="240" w:lineRule="auto"/>
        <w:ind w:left="5664" w:firstLine="708"/>
        <w:jc w:val="both"/>
        <w:rPr>
          <w:rFonts w:ascii="Arial" w:hAnsi="Arial" w:cs="Arial"/>
        </w:rPr>
      </w:pPr>
    </w:p>
    <w:p w14:paraId="783312FC" w14:textId="77777777" w:rsidR="00E31BC1" w:rsidRPr="007925E2" w:rsidRDefault="00E31BC1" w:rsidP="00E31BC1">
      <w:pPr>
        <w:spacing w:after="0" w:line="240" w:lineRule="auto"/>
        <w:jc w:val="both"/>
        <w:rPr>
          <w:rFonts w:ascii="Arial" w:hAnsi="Arial" w:cs="Arial"/>
          <w:sz w:val="24"/>
          <w:szCs w:val="24"/>
        </w:rPr>
      </w:pPr>
    </w:p>
    <w:p w14:paraId="5A6C57D3" w14:textId="77777777" w:rsidR="00E31BC1" w:rsidRDefault="00E31BC1" w:rsidP="00E31BC1">
      <w:pPr>
        <w:spacing w:after="0" w:line="240" w:lineRule="auto"/>
        <w:jc w:val="both"/>
        <w:rPr>
          <w:rFonts w:ascii="Arial" w:hAnsi="Arial" w:cs="Arial"/>
          <w:sz w:val="24"/>
          <w:szCs w:val="24"/>
        </w:rPr>
      </w:pP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t xml:space="preserve">    </w:t>
      </w:r>
      <w:r>
        <w:rPr>
          <w:rFonts w:ascii="Arial" w:hAnsi="Arial" w:cs="Arial"/>
          <w:sz w:val="24"/>
          <w:szCs w:val="24"/>
        </w:rPr>
        <w:t xml:space="preserve">      Naszádos Péter</w:t>
      </w:r>
    </w:p>
    <w:p w14:paraId="09722F12" w14:textId="77777777" w:rsidR="00E31BC1" w:rsidRPr="007925E2" w:rsidRDefault="00E31BC1" w:rsidP="00E31BC1">
      <w:pPr>
        <w:spacing w:after="0" w:line="240" w:lineRule="auto"/>
        <w:ind w:left="5664"/>
        <w:jc w:val="both"/>
        <w:rPr>
          <w:rFonts w:ascii="Arial" w:hAnsi="Arial" w:cs="Arial"/>
          <w:sz w:val="24"/>
          <w:szCs w:val="24"/>
        </w:rPr>
      </w:pPr>
      <w:r>
        <w:rPr>
          <w:rFonts w:ascii="Arial" w:hAnsi="Arial" w:cs="Arial"/>
          <w:sz w:val="24"/>
          <w:szCs w:val="24"/>
        </w:rPr>
        <w:t>Hévíz Város P</w:t>
      </w:r>
      <w:r w:rsidRPr="007925E2">
        <w:rPr>
          <w:rFonts w:ascii="Arial" w:hAnsi="Arial" w:cs="Arial"/>
          <w:sz w:val="24"/>
          <w:szCs w:val="24"/>
        </w:rPr>
        <w:t>olgármester</w:t>
      </w:r>
      <w:r>
        <w:rPr>
          <w:rFonts w:ascii="Arial" w:hAnsi="Arial" w:cs="Arial"/>
          <w:sz w:val="24"/>
          <w:szCs w:val="24"/>
        </w:rPr>
        <w:t>e</w:t>
      </w:r>
    </w:p>
    <w:p w14:paraId="7C846ADA" w14:textId="77777777" w:rsidR="00E31BC1" w:rsidRDefault="00E31BC1" w:rsidP="00E31BC1">
      <w:pPr>
        <w:spacing w:after="0" w:line="240" w:lineRule="auto"/>
        <w:rPr>
          <w:rFonts w:ascii="Arial" w:hAnsi="Arial" w:cs="Arial"/>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F041890" w14:textId="77777777" w:rsidR="00E31BC1" w:rsidRDefault="00E31BC1" w:rsidP="00E31BC1">
      <w:pPr>
        <w:spacing w:after="0" w:line="100" w:lineRule="atLeast"/>
        <w:jc w:val="both"/>
        <w:rPr>
          <w:rFonts w:ascii="Arial" w:hAnsi="Arial" w:cs="Arial"/>
          <w:sz w:val="24"/>
          <w:szCs w:val="24"/>
        </w:rPr>
      </w:pPr>
    </w:p>
    <w:p w14:paraId="5B2F57C1" w14:textId="77777777" w:rsidR="00E31BC1" w:rsidRDefault="00E31BC1" w:rsidP="00E31BC1">
      <w:pPr>
        <w:spacing w:after="0" w:line="100" w:lineRule="atLeast"/>
        <w:rPr>
          <w:rFonts w:ascii="Arial" w:hAnsi="Arial" w:cs="Arial"/>
          <w:sz w:val="24"/>
          <w:szCs w:val="24"/>
        </w:rPr>
      </w:pPr>
    </w:p>
    <w:p w14:paraId="2135FFFD" w14:textId="77777777" w:rsidR="00E31BC1" w:rsidRDefault="00E31BC1" w:rsidP="00E31BC1">
      <w:pPr>
        <w:spacing w:after="0" w:line="100" w:lineRule="atLeast"/>
        <w:rPr>
          <w:rFonts w:ascii="Arial" w:hAnsi="Arial" w:cs="Arial"/>
          <w:sz w:val="24"/>
          <w:szCs w:val="24"/>
        </w:rPr>
      </w:pPr>
    </w:p>
    <w:p w14:paraId="2FAA427C" w14:textId="77777777" w:rsidR="00E31BC1" w:rsidRDefault="00E31BC1" w:rsidP="00E31BC1">
      <w:pPr>
        <w:spacing w:after="0" w:line="100" w:lineRule="atLeast"/>
        <w:rPr>
          <w:rFonts w:ascii="Arial" w:hAnsi="Arial" w:cs="Arial"/>
          <w:sz w:val="24"/>
          <w:szCs w:val="24"/>
        </w:rPr>
      </w:pPr>
    </w:p>
    <w:p w14:paraId="31C56404" w14:textId="77777777" w:rsidR="00E31BC1" w:rsidRDefault="00E31BC1" w:rsidP="00E31BC1">
      <w:pPr>
        <w:pStyle w:val="lfej"/>
      </w:pPr>
    </w:p>
    <w:p w14:paraId="7C9AC68A" w14:textId="77777777" w:rsidR="00E31BC1" w:rsidRDefault="00E31BC1" w:rsidP="00E31BC1"/>
    <w:p w14:paraId="58BF9B36" w14:textId="77777777" w:rsidR="00E31BC1" w:rsidRDefault="00E31BC1" w:rsidP="00E31BC1">
      <w:pPr>
        <w:sectPr w:rsidR="00E31BC1">
          <w:pgSz w:w="11906" w:h="16838"/>
          <w:pgMar w:top="624" w:right="1531" w:bottom="776" w:left="1531" w:header="567" w:footer="720" w:gutter="0"/>
          <w:cols w:space="708"/>
          <w:docGrid w:linePitch="600" w:charSpace="36864"/>
        </w:sectPr>
      </w:pPr>
    </w:p>
    <w:p w14:paraId="49B242DB" w14:textId="77777777" w:rsidR="00E31BC1" w:rsidRDefault="00E31BC1" w:rsidP="00E31BC1">
      <w:pPr>
        <w:spacing w:after="0" w:line="100" w:lineRule="atLeast"/>
        <w:jc w:val="center"/>
        <w:rPr>
          <w:rFonts w:ascii="Arial" w:hAnsi="Arial" w:cs="Arial"/>
          <w:b/>
          <w:sz w:val="24"/>
          <w:szCs w:val="24"/>
        </w:rPr>
      </w:pPr>
      <w:r>
        <w:rPr>
          <w:rFonts w:ascii="Arial" w:hAnsi="Arial" w:cs="Arial"/>
          <w:b/>
          <w:sz w:val="24"/>
          <w:szCs w:val="24"/>
        </w:rPr>
        <w:lastRenderedPageBreak/>
        <w:t>1.</w:t>
      </w:r>
    </w:p>
    <w:p w14:paraId="56BB9609" w14:textId="77777777" w:rsidR="00E31BC1" w:rsidRDefault="00E31BC1" w:rsidP="00E31BC1">
      <w:pPr>
        <w:spacing w:after="0" w:line="100" w:lineRule="atLeast"/>
        <w:jc w:val="center"/>
        <w:rPr>
          <w:rFonts w:ascii="Arial" w:hAnsi="Arial" w:cs="Arial"/>
          <w:b/>
          <w:sz w:val="24"/>
          <w:szCs w:val="24"/>
        </w:rPr>
      </w:pPr>
    </w:p>
    <w:p w14:paraId="7577C63C" w14:textId="3196EC98" w:rsidR="00E31BC1" w:rsidRDefault="00E31BC1" w:rsidP="00E31BC1">
      <w:pPr>
        <w:spacing w:after="0" w:line="100" w:lineRule="atLeast"/>
        <w:jc w:val="center"/>
        <w:rPr>
          <w:rFonts w:ascii="Arial" w:hAnsi="Arial" w:cs="Arial"/>
          <w:b/>
          <w:sz w:val="24"/>
          <w:szCs w:val="24"/>
        </w:rPr>
      </w:pPr>
      <w:r>
        <w:rPr>
          <w:rFonts w:ascii="Arial" w:hAnsi="Arial" w:cs="Arial"/>
          <w:b/>
          <w:sz w:val="24"/>
          <w:szCs w:val="24"/>
        </w:rPr>
        <w:t>Tárgy és tényállás ismertetése</w:t>
      </w:r>
    </w:p>
    <w:p w14:paraId="05FF60CF" w14:textId="77777777" w:rsidR="00842A01" w:rsidRDefault="00842A01" w:rsidP="00E31BC1">
      <w:pPr>
        <w:spacing w:after="0" w:line="100" w:lineRule="atLeast"/>
        <w:jc w:val="center"/>
        <w:rPr>
          <w:rFonts w:ascii="Arial" w:hAnsi="Arial" w:cs="Arial"/>
          <w:b/>
          <w:sz w:val="24"/>
          <w:szCs w:val="24"/>
        </w:rPr>
      </w:pPr>
    </w:p>
    <w:p w14:paraId="1804ED07" w14:textId="77777777" w:rsidR="00E31BC1" w:rsidRDefault="00E31BC1" w:rsidP="005C12D1">
      <w:pPr>
        <w:spacing w:after="0" w:line="100" w:lineRule="atLeast"/>
        <w:rPr>
          <w:rFonts w:ascii="Arial" w:hAnsi="Arial" w:cs="Arial"/>
          <w:b/>
          <w:sz w:val="24"/>
          <w:szCs w:val="24"/>
        </w:rPr>
      </w:pPr>
    </w:p>
    <w:p w14:paraId="1005EA55" w14:textId="313193A8" w:rsidR="00E31BC1" w:rsidRDefault="00E31BC1" w:rsidP="00E31BC1">
      <w:pPr>
        <w:spacing w:before="28" w:after="28" w:line="100" w:lineRule="atLeast"/>
        <w:jc w:val="both"/>
        <w:rPr>
          <w:rFonts w:ascii="Arial" w:hAnsi="Arial" w:cs="Arial"/>
          <w:b/>
        </w:rPr>
      </w:pPr>
      <w:r>
        <w:rPr>
          <w:rFonts w:ascii="Arial" w:hAnsi="Arial" w:cs="Arial"/>
          <w:b/>
        </w:rPr>
        <w:t>Tisztelt Képviselő-testület!</w:t>
      </w:r>
    </w:p>
    <w:p w14:paraId="55FA5F2F" w14:textId="77777777" w:rsidR="00842A01" w:rsidRDefault="00842A01" w:rsidP="00E31BC1">
      <w:pPr>
        <w:spacing w:before="28" w:after="28" w:line="100" w:lineRule="atLeast"/>
        <w:jc w:val="both"/>
        <w:rPr>
          <w:rFonts w:ascii="Arial" w:hAnsi="Arial" w:cs="Arial"/>
          <w:b/>
        </w:rPr>
      </w:pPr>
    </w:p>
    <w:p w14:paraId="40E92F8B" w14:textId="77777777" w:rsidR="00E31BC1" w:rsidRDefault="00E31BC1" w:rsidP="00E31BC1">
      <w:pPr>
        <w:spacing w:before="28" w:after="28" w:line="100" w:lineRule="atLeast"/>
        <w:jc w:val="both"/>
        <w:rPr>
          <w:rFonts w:ascii="Arial" w:hAnsi="Arial" w:cs="Arial"/>
        </w:rPr>
      </w:pPr>
    </w:p>
    <w:p w14:paraId="18D1EA06" w14:textId="61C42864" w:rsidR="00E31BC1" w:rsidRDefault="00355C67" w:rsidP="00E31BC1">
      <w:pPr>
        <w:spacing w:before="28" w:after="28" w:line="100" w:lineRule="atLeast"/>
        <w:jc w:val="both"/>
        <w:rPr>
          <w:rFonts w:ascii="Arial" w:hAnsi="Arial" w:cs="Arial"/>
        </w:rPr>
      </w:pPr>
      <w:r>
        <w:rPr>
          <w:rFonts w:ascii="Arial" w:hAnsi="Arial" w:cs="Arial"/>
        </w:rPr>
        <w:t xml:space="preserve">Hévíz Város Önkormányzata Képviselő-testülete az előző rendes nyilvános ülésén módosította a </w:t>
      </w:r>
      <w:r w:rsidR="00E31BC1">
        <w:rPr>
          <w:rFonts w:ascii="Arial" w:hAnsi="Arial" w:cs="Arial"/>
        </w:rPr>
        <w:t>szociális szolgáltatások</w:t>
      </w:r>
      <w:r>
        <w:rPr>
          <w:rFonts w:ascii="Arial" w:hAnsi="Arial" w:cs="Arial"/>
        </w:rPr>
        <w:t>ról</w:t>
      </w:r>
      <w:r w:rsidR="00E31BC1">
        <w:rPr>
          <w:rFonts w:ascii="Arial" w:hAnsi="Arial" w:cs="Arial"/>
        </w:rPr>
        <w:t xml:space="preserve"> és a személyes gondoskodást nyújtó gyermekjóléti ellátások</w:t>
      </w:r>
      <w:r>
        <w:rPr>
          <w:rFonts w:ascii="Arial" w:hAnsi="Arial" w:cs="Arial"/>
        </w:rPr>
        <w:t>ról szóló</w:t>
      </w:r>
      <w:r w:rsidR="00E31BC1">
        <w:rPr>
          <w:rFonts w:ascii="Arial" w:hAnsi="Arial" w:cs="Arial"/>
        </w:rPr>
        <w:t xml:space="preserve"> 21/2014. (IV. 29.) önkormányzati </w:t>
      </w:r>
      <w:r>
        <w:rPr>
          <w:rFonts w:ascii="Arial" w:hAnsi="Arial" w:cs="Arial"/>
        </w:rPr>
        <w:t xml:space="preserve">rendeletét (a továbbiakban: </w:t>
      </w:r>
      <w:proofErr w:type="spellStart"/>
      <w:r>
        <w:rPr>
          <w:rFonts w:ascii="Arial" w:hAnsi="Arial" w:cs="Arial"/>
        </w:rPr>
        <w:t>Ör</w:t>
      </w:r>
      <w:proofErr w:type="spellEnd"/>
      <w:r>
        <w:rPr>
          <w:rFonts w:ascii="Arial" w:hAnsi="Arial" w:cs="Arial"/>
        </w:rPr>
        <w:t xml:space="preserve">.)  2025. november 1. napi hatállyal. </w:t>
      </w:r>
      <w:r w:rsidR="00E31BC1">
        <w:rPr>
          <w:rFonts w:ascii="Arial" w:hAnsi="Arial" w:cs="Arial"/>
        </w:rPr>
        <w:t xml:space="preserve"> </w:t>
      </w:r>
      <w:r w:rsidR="004044BB">
        <w:rPr>
          <w:rFonts w:ascii="Arial" w:hAnsi="Arial" w:cs="Arial"/>
        </w:rPr>
        <w:t>Az önkormányzati rendelet módosítás tartalmazta a térítési díjak emelését, az Idősek Otthonába való belépés szigorítását (a belépés feltétele a hévízi lakóhely 5 éve), a belépési hozzájárulásnál az 50 %-os kedvezmény hatályon kívül helyezését, illetve a belépési hozzájárulás mérséklésének lehetőségét – szociális alapon – képviselő-testületi hatáskörben</w:t>
      </w:r>
      <w:r w:rsidR="00DF425A">
        <w:rPr>
          <w:rFonts w:ascii="Arial" w:hAnsi="Arial" w:cs="Arial"/>
        </w:rPr>
        <w:t xml:space="preserve">. </w:t>
      </w:r>
    </w:p>
    <w:p w14:paraId="3D4E69EE" w14:textId="0442B4FE" w:rsidR="00DF425A" w:rsidRDefault="00DF425A" w:rsidP="00E31BC1">
      <w:pPr>
        <w:spacing w:before="28" w:after="28" w:line="100" w:lineRule="atLeast"/>
        <w:jc w:val="both"/>
        <w:rPr>
          <w:rFonts w:ascii="Arial" w:hAnsi="Arial" w:cs="Arial"/>
        </w:rPr>
      </w:pPr>
    </w:p>
    <w:p w14:paraId="10BEFE6F" w14:textId="5D023116" w:rsidR="00DF425A" w:rsidRDefault="00DF425A" w:rsidP="00E31BC1">
      <w:pPr>
        <w:spacing w:before="28" w:after="28" w:line="100" w:lineRule="atLeast"/>
        <w:jc w:val="both"/>
        <w:rPr>
          <w:rFonts w:ascii="Arial" w:hAnsi="Arial" w:cs="Arial"/>
        </w:rPr>
      </w:pPr>
      <w:r>
        <w:rPr>
          <w:rFonts w:ascii="Arial" w:hAnsi="Arial" w:cs="Arial"/>
        </w:rPr>
        <w:t xml:space="preserve">A Teréz Anya Szociális Integrált Intézmény vezetője, Bali Júlia 2025. október 10. napján kelt levelében módosítási javaslattal élt az </w:t>
      </w:r>
      <w:proofErr w:type="spellStart"/>
      <w:r>
        <w:rPr>
          <w:rFonts w:ascii="Arial" w:hAnsi="Arial" w:cs="Arial"/>
        </w:rPr>
        <w:t>Ör</w:t>
      </w:r>
      <w:proofErr w:type="spellEnd"/>
      <w:r>
        <w:rPr>
          <w:rFonts w:ascii="Arial" w:hAnsi="Arial" w:cs="Arial"/>
        </w:rPr>
        <w:t>. tekintetében, szintén november 1. napján történő hatályba lépéssel. A javaslat értelmében</w:t>
      </w:r>
      <w:r w:rsidR="00BC4924">
        <w:rPr>
          <w:rFonts w:ascii="Arial" w:hAnsi="Arial" w:cs="Arial"/>
        </w:rPr>
        <w:t xml:space="preserve"> az </w:t>
      </w:r>
      <w:proofErr w:type="spellStart"/>
      <w:r w:rsidR="00BC4924">
        <w:rPr>
          <w:rFonts w:ascii="Arial" w:hAnsi="Arial" w:cs="Arial"/>
        </w:rPr>
        <w:t>Ör</w:t>
      </w:r>
      <w:proofErr w:type="spellEnd"/>
      <w:r w:rsidR="00BC4924">
        <w:rPr>
          <w:rFonts w:ascii="Arial" w:hAnsi="Arial" w:cs="Arial"/>
        </w:rPr>
        <w:t xml:space="preserve">. 4. mellékletében szereplő, a </w:t>
      </w:r>
      <w:r w:rsidR="00BC4924" w:rsidRPr="00B13294">
        <w:rPr>
          <w:rFonts w:ascii="Arial" w:hAnsi="Arial" w:cs="Arial"/>
          <w:b/>
        </w:rPr>
        <w:t>házi segítségnyújtás</w:t>
      </w:r>
      <w:r w:rsidR="00BC4924">
        <w:rPr>
          <w:rFonts w:ascii="Arial" w:hAnsi="Arial" w:cs="Arial"/>
        </w:rPr>
        <w:t xml:space="preserve">ért fizetendő kedvezményes térítési díj sávosan meghatározott összegének hatályon kívül helyezésére kerülne sor, tekintettel arra, hogy az </w:t>
      </w:r>
      <w:proofErr w:type="spellStart"/>
      <w:proofErr w:type="gramStart"/>
      <w:r w:rsidR="00BC4924">
        <w:rPr>
          <w:rFonts w:ascii="Arial" w:hAnsi="Arial" w:cs="Arial"/>
        </w:rPr>
        <w:t>Ör</w:t>
      </w:r>
      <w:proofErr w:type="spellEnd"/>
      <w:r w:rsidR="00BC4924">
        <w:rPr>
          <w:rFonts w:ascii="Arial" w:hAnsi="Arial" w:cs="Arial"/>
        </w:rPr>
        <w:t>.-</w:t>
      </w:r>
      <w:proofErr w:type="gramEnd"/>
      <w:r w:rsidR="00BC4924">
        <w:rPr>
          <w:rFonts w:ascii="Arial" w:hAnsi="Arial" w:cs="Arial"/>
        </w:rPr>
        <w:t xml:space="preserve">ben lehetőség van a térítési díj csökkentésére szociális alapon a 19/A § rendelkezései alapján. </w:t>
      </w:r>
      <w:r>
        <w:rPr>
          <w:rFonts w:ascii="Arial" w:hAnsi="Arial" w:cs="Arial"/>
        </w:rPr>
        <w:t xml:space="preserve"> </w:t>
      </w:r>
    </w:p>
    <w:p w14:paraId="7A8226E8" w14:textId="77777777" w:rsidR="00DF425A" w:rsidRDefault="00DF425A" w:rsidP="00E31BC1">
      <w:pPr>
        <w:spacing w:before="28" w:after="28" w:line="100" w:lineRule="atLeast"/>
        <w:jc w:val="both"/>
        <w:rPr>
          <w:rFonts w:ascii="Arial" w:hAnsi="Arial" w:cs="Arial"/>
        </w:rPr>
      </w:pPr>
    </w:p>
    <w:p w14:paraId="0E262C79" w14:textId="1265D2CE" w:rsidR="00DF425A" w:rsidRDefault="00DF425A" w:rsidP="00E31BC1">
      <w:pPr>
        <w:spacing w:before="28" w:after="28" w:line="100" w:lineRule="atLeast"/>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xml:space="preserve">. </w:t>
      </w:r>
      <w:r w:rsidR="00197A48">
        <w:rPr>
          <w:rFonts w:ascii="Arial" w:hAnsi="Arial" w:cs="Arial"/>
        </w:rPr>
        <w:t>4. melléklete jelenleg az alábbiakról rendelkezik:</w:t>
      </w:r>
    </w:p>
    <w:p w14:paraId="6754E8D3" w14:textId="3F74DC24" w:rsidR="00197A48" w:rsidRDefault="00197A48" w:rsidP="00E31BC1">
      <w:pPr>
        <w:spacing w:before="28" w:after="28" w:line="100" w:lineRule="atLeast"/>
        <w:jc w:val="both"/>
        <w:rPr>
          <w:rFonts w:ascii="Arial" w:hAnsi="Arial" w:cs="Arial"/>
        </w:rPr>
      </w:pPr>
    </w:p>
    <w:tbl>
      <w:tblPr>
        <w:tblStyle w:val="Rcsostblzat"/>
        <w:tblW w:w="0" w:type="auto"/>
        <w:tblLook w:val="04A0" w:firstRow="1" w:lastRow="0" w:firstColumn="1" w:lastColumn="0" w:noHBand="0" w:noVBand="1"/>
      </w:tblPr>
      <w:tblGrid>
        <w:gridCol w:w="4417"/>
        <w:gridCol w:w="4417"/>
      </w:tblGrid>
      <w:tr w:rsidR="00197A48" w14:paraId="57722329" w14:textId="77777777" w:rsidTr="00197A48">
        <w:tc>
          <w:tcPr>
            <w:tcW w:w="4531" w:type="dxa"/>
          </w:tcPr>
          <w:p w14:paraId="73298656" w14:textId="28A121C5" w:rsidR="00197A48" w:rsidRDefault="00197A48" w:rsidP="00E31BC1">
            <w:pPr>
              <w:spacing w:before="28" w:after="28" w:line="100" w:lineRule="atLeast"/>
              <w:jc w:val="both"/>
              <w:rPr>
                <w:rFonts w:ascii="Arial" w:hAnsi="Arial" w:cs="Arial"/>
              </w:rPr>
            </w:pPr>
            <w:r>
              <w:rPr>
                <w:rFonts w:ascii="Arial" w:hAnsi="Arial" w:cs="Arial"/>
              </w:rPr>
              <w:t>Jövedelem mértéke (Ft):</w:t>
            </w:r>
          </w:p>
        </w:tc>
        <w:tc>
          <w:tcPr>
            <w:tcW w:w="4531" w:type="dxa"/>
          </w:tcPr>
          <w:p w14:paraId="1B1388C1" w14:textId="530D6FA2" w:rsidR="00197A48" w:rsidRDefault="00197A48" w:rsidP="00E31BC1">
            <w:pPr>
              <w:spacing w:before="28" w:after="28" w:line="100" w:lineRule="atLeast"/>
              <w:jc w:val="both"/>
              <w:rPr>
                <w:rFonts w:ascii="Arial" w:hAnsi="Arial" w:cs="Arial"/>
              </w:rPr>
            </w:pPr>
            <w:r>
              <w:rPr>
                <w:rFonts w:ascii="Arial" w:hAnsi="Arial" w:cs="Arial"/>
              </w:rPr>
              <w:t>Gondozási díj Ft/óra</w:t>
            </w:r>
          </w:p>
        </w:tc>
      </w:tr>
      <w:tr w:rsidR="00197A48" w14:paraId="347DA42B" w14:textId="77777777" w:rsidTr="00197A48">
        <w:tc>
          <w:tcPr>
            <w:tcW w:w="4531" w:type="dxa"/>
          </w:tcPr>
          <w:p w14:paraId="50BBCDEF" w14:textId="1A122C80" w:rsidR="00197A48" w:rsidRDefault="00197A48" w:rsidP="00E31BC1">
            <w:pPr>
              <w:spacing w:before="28" w:after="28" w:line="100" w:lineRule="atLeast"/>
              <w:jc w:val="both"/>
              <w:rPr>
                <w:rFonts w:ascii="Arial" w:hAnsi="Arial" w:cs="Arial"/>
              </w:rPr>
            </w:pPr>
            <w:r>
              <w:rPr>
                <w:rFonts w:ascii="Arial" w:hAnsi="Arial" w:cs="Arial"/>
              </w:rPr>
              <w:t>0 – 114 000</w:t>
            </w:r>
          </w:p>
        </w:tc>
        <w:tc>
          <w:tcPr>
            <w:tcW w:w="4531" w:type="dxa"/>
          </w:tcPr>
          <w:p w14:paraId="4FD83532" w14:textId="4C024BA7" w:rsidR="00197A48" w:rsidRDefault="00197A48" w:rsidP="00E31BC1">
            <w:pPr>
              <w:spacing w:before="28" w:after="28" w:line="100" w:lineRule="atLeast"/>
              <w:jc w:val="both"/>
              <w:rPr>
                <w:rFonts w:ascii="Arial" w:hAnsi="Arial" w:cs="Arial"/>
              </w:rPr>
            </w:pPr>
            <w:r>
              <w:rPr>
                <w:rFonts w:ascii="Arial" w:hAnsi="Arial" w:cs="Arial"/>
              </w:rPr>
              <w:t>1.000</w:t>
            </w:r>
          </w:p>
        </w:tc>
      </w:tr>
      <w:tr w:rsidR="00197A48" w14:paraId="0F67AED6" w14:textId="77777777" w:rsidTr="00197A48">
        <w:tc>
          <w:tcPr>
            <w:tcW w:w="4531" w:type="dxa"/>
          </w:tcPr>
          <w:p w14:paraId="530FD9C4" w14:textId="45C130E1" w:rsidR="00197A48" w:rsidRDefault="00197A48" w:rsidP="00E31BC1">
            <w:pPr>
              <w:spacing w:before="28" w:after="28" w:line="100" w:lineRule="atLeast"/>
              <w:jc w:val="both"/>
              <w:rPr>
                <w:rFonts w:ascii="Arial" w:hAnsi="Arial" w:cs="Arial"/>
              </w:rPr>
            </w:pPr>
            <w:r>
              <w:rPr>
                <w:rFonts w:ascii="Arial" w:hAnsi="Arial" w:cs="Arial"/>
              </w:rPr>
              <w:t xml:space="preserve">114.001 - </w:t>
            </w:r>
          </w:p>
        </w:tc>
        <w:tc>
          <w:tcPr>
            <w:tcW w:w="4531" w:type="dxa"/>
          </w:tcPr>
          <w:p w14:paraId="22220D5F" w14:textId="4EAE758A" w:rsidR="00197A48" w:rsidRDefault="00197A48" w:rsidP="00E31BC1">
            <w:pPr>
              <w:spacing w:before="28" w:after="28" w:line="100" w:lineRule="atLeast"/>
              <w:jc w:val="both"/>
              <w:rPr>
                <w:rFonts w:ascii="Arial" w:hAnsi="Arial" w:cs="Arial"/>
              </w:rPr>
            </w:pPr>
            <w:r>
              <w:rPr>
                <w:rFonts w:ascii="Arial" w:hAnsi="Arial" w:cs="Arial"/>
              </w:rPr>
              <w:t>1.200</w:t>
            </w:r>
          </w:p>
        </w:tc>
      </w:tr>
    </w:tbl>
    <w:p w14:paraId="012E23BA" w14:textId="77777777" w:rsidR="00197A48" w:rsidRDefault="00197A48" w:rsidP="00E31BC1">
      <w:pPr>
        <w:spacing w:before="28" w:after="28" w:line="100" w:lineRule="atLeast"/>
        <w:jc w:val="both"/>
        <w:rPr>
          <w:rFonts w:ascii="Arial" w:hAnsi="Arial" w:cs="Arial"/>
        </w:rPr>
      </w:pPr>
    </w:p>
    <w:p w14:paraId="480BAD6A" w14:textId="20C642A0" w:rsidR="00E31BC1" w:rsidRDefault="00197A48" w:rsidP="00E31BC1">
      <w:pPr>
        <w:spacing w:before="28" w:after="28" w:line="100" w:lineRule="atLeast"/>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xml:space="preserve">. </w:t>
      </w:r>
      <w:r w:rsidR="00B13294">
        <w:rPr>
          <w:rFonts w:ascii="Arial" w:hAnsi="Arial" w:cs="Arial"/>
        </w:rPr>
        <w:t xml:space="preserve">2. melléklete tartalmazza térítési díjak összegét. A házi segítségnyújtás térítési díja 2025. november 1. napjától 1.300,-Ft-ban került meghatározásra. Az </w:t>
      </w:r>
      <w:proofErr w:type="spellStart"/>
      <w:r w:rsidR="00B13294">
        <w:rPr>
          <w:rFonts w:ascii="Arial" w:hAnsi="Arial" w:cs="Arial"/>
        </w:rPr>
        <w:t>Ör</w:t>
      </w:r>
      <w:proofErr w:type="spellEnd"/>
      <w:r w:rsidR="00B13294">
        <w:rPr>
          <w:rFonts w:ascii="Arial" w:hAnsi="Arial" w:cs="Arial"/>
        </w:rPr>
        <w:t xml:space="preserve">. 4.mellékletének hatályon kívül helyezésével az összegek közötti </w:t>
      </w:r>
      <w:r w:rsidR="00FC2E40">
        <w:rPr>
          <w:rFonts w:ascii="Arial" w:hAnsi="Arial" w:cs="Arial"/>
        </w:rPr>
        <w:t>eltérés korrigálásra</w:t>
      </w:r>
      <w:r w:rsidR="00B13294">
        <w:rPr>
          <w:rFonts w:ascii="Arial" w:hAnsi="Arial" w:cs="Arial"/>
        </w:rPr>
        <w:t xml:space="preserve"> kerülne. </w:t>
      </w:r>
    </w:p>
    <w:p w14:paraId="1F1F5E8E" w14:textId="77777777" w:rsidR="00B13294" w:rsidRDefault="00B13294" w:rsidP="00E31BC1">
      <w:pPr>
        <w:spacing w:before="28" w:after="28" w:line="100" w:lineRule="atLeast"/>
        <w:jc w:val="both"/>
        <w:rPr>
          <w:rFonts w:ascii="Arial" w:hAnsi="Arial" w:cs="Arial"/>
        </w:rPr>
      </w:pPr>
    </w:p>
    <w:p w14:paraId="51BBB3C2" w14:textId="77777777" w:rsidR="00B13294" w:rsidRDefault="00B13294" w:rsidP="000A4B77">
      <w:pPr>
        <w:widowControl w:val="0"/>
        <w:spacing w:after="0"/>
        <w:jc w:val="both"/>
        <w:rPr>
          <w:rFonts w:ascii="Arial" w:hAnsi="Arial" w:cs="Arial"/>
          <w:lang w:eastAsia="hu-HU"/>
        </w:rPr>
      </w:pPr>
      <w:r>
        <w:rPr>
          <w:rFonts w:ascii="Arial" w:hAnsi="Arial" w:cs="Arial"/>
          <w:lang w:eastAsia="hu-HU"/>
        </w:rPr>
        <w:t xml:space="preserve">Elfogadva intézményvezető asszony módosítási javaslatát, támogatom, hogy az </w:t>
      </w:r>
      <w:proofErr w:type="spellStart"/>
      <w:r>
        <w:rPr>
          <w:rFonts w:ascii="Arial" w:hAnsi="Arial" w:cs="Arial"/>
          <w:lang w:eastAsia="hu-HU"/>
        </w:rPr>
        <w:t>Ör</w:t>
      </w:r>
      <w:proofErr w:type="spellEnd"/>
      <w:r>
        <w:rPr>
          <w:rFonts w:ascii="Arial" w:hAnsi="Arial" w:cs="Arial"/>
          <w:lang w:eastAsia="hu-HU"/>
        </w:rPr>
        <w:t xml:space="preserve">. 4. melléklete és az erre való hivatkozást tartalmazó 17. § c) pontja hatályon kívül helyezésére kerüljön sor 2025. november 1. napjával. </w:t>
      </w:r>
    </w:p>
    <w:p w14:paraId="6C922FB4" w14:textId="77777777" w:rsidR="007E3DA1" w:rsidRPr="00BC75C8" w:rsidRDefault="007E3DA1" w:rsidP="007E3DA1">
      <w:pPr>
        <w:spacing w:before="28" w:after="28" w:line="100" w:lineRule="atLeast"/>
        <w:jc w:val="both"/>
        <w:rPr>
          <w:rFonts w:ascii="Arial" w:hAnsi="Arial" w:cs="Arial"/>
          <w:color w:val="FF0000"/>
        </w:rPr>
      </w:pPr>
    </w:p>
    <w:p w14:paraId="3F3D01CE" w14:textId="77777777" w:rsidR="007E3DA1" w:rsidRPr="007E3DA1" w:rsidRDefault="007E3DA1" w:rsidP="007E3DA1">
      <w:pPr>
        <w:spacing w:before="28" w:after="28" w:line="100" w:lineRule="atLeast"/>
        <w:jc w:val="both"/>
        <w:rPr>
          <w:rFonts w:ascii="Arial" w:hAnsi="Arial" w:cs="Arial"/>
          <w:color w:val="000000"/>
        </w:rPr>
      </w:pPr>
      <w:r w:rsidRPr="007E3DA1">
        <w:rPr>
          <w:rFonts w:ascii="Arial" w:hAnsi="Arial" w:cs="Arial"/>
          <w:b/>
          <w:color w:val="000000"/>
        </w:rPr>
        <w:t>Tisztelt Képviselő-testület!</w:t>
      </w:r>
    </w:p>
    <w:p w14:paraId="227B0797" w14:textId="77777777" w:rsidR="007E3DA1" w:rsidRPr="007E3DA1" w:rsidRDefault="007E3DA1" w:rsidP="007E3DA1">
      <w:pPr>
        <w:spacing w:before="28" w:after="28" w:line="100" w:lineRule="atLeast"/>
        <w:jc w:val="both"/>
        <w:rPr>
          <w:rFonts w:ascii="Arial" w:hAnsi="Arial" w:cs="Arial"/>
          <w:color w:val="000000"/>
        </w:rPr>
      </w:pPr>
    </w:p>
    <w:p w14:paraId="64DEF7D5" w14:textId="5012B9A1" w:rsidR="007E3DA1" w:rsidRDefault="007E3DA1" w:rsidP="007E3DA1">
      <w:pPr>
        <w:spacing w:before="28" w:after="28" w:line="100" w:lineRule="atLeast"/>
        <w:jc w:val="both"/>
        <w:rPr>
          <w:rFonts w:ascii="Arial" w:hAnsi="Arial" w:cs="Arial"/>
          <w:color w:val="000000"/>
        </w:rPr>
      </w:pPr>
      <w:r w:rsidRPr="007E3DA1">
        <w:rPr>
          <w:rFonts w:ascii="Arial" w:hAnsi="Arial" w:cs="Arial"/>
          <w:color w:val="000000"/>
        </w:rPr>
        <w:t xml:space="preserve">Kérem, hogy az előterjesztést megvitatni és a rendelet-tervezetet elfogadni szíveskedjenek. A rendelet-tervezet elfogadása minősített többséget igényel. </w:t>
      </w:r>
    </w:p>
    <w:p w14:paraId="79683CBC" w14:textId="2EEF040A" w:rsidR="00C24F90" w:rsidRDefault="00C24F90" w:rsidP="007E3DA1">
      <w:pPr>
        <w:spacing w:before="28" w:after="28" w:line="100" w:lineRule="atLeast"/>
        <w:jc w:val="both"/>
        <w:rPr>
          <w:rFonts w:ascii="Arial" w:hAnsi="Arial" w:cs="Arial"/>
          <w:b/>
          <w:color w:val="000000"/>
        </w:rPr>
      </w:pPr>
    </w:p>
    <w:p w14:paraId="114D4E03" w14:textId="5DB67A9E" w:rsidR="0091585A" w:rsidRDefault="0091585A">
      <w:pPr>
        <w:spacing w:after="0" w:line="100" w:lineRule="atLeast"/>
        <w:ind w:firstLine="708"/>
        <w:jc w:val="both"/>
        <w:rPr>
          <w:rFonts w:ascii="Arial" w:hAnsi="Arial" w:cs="Arial"/>
        </w:rPr>
      </w:pPr>
    </w:p>
    <w:p w14:paraId="3C8ADBB6" w14:textId="361BA691" w:rsidR="0091585A" w:rsidRDefault="0091585A">
      <w:pPr>
        <w:spacing w:after="0" w:line="100" w:lineRule="atLeast"/>
        <w:ind w:firstLine="708"/>
        <w:jc w:val="both"/>
        <w:rPr>
          <w:rFonts w:ascii="Arial" w:hAnsi="Arial" w:cs="Arial"/>
        </w:rPr>
      </w:pPr>
    </w:p>
    <w:p w14:paraId="5DD1CD29" w14:textId="54B8787B" w:rsidR="0091585A" w:rsidRDefault="0091585A">
      <w:pPr>
        <w:spacing w:after="0" w:line="100" w:lineRule="atLeast"/>
        <w:ind w:firstLine="708"/>
        <w:jc w:val="both"/>
        <w:rPr>
          <w:rFonts w:ascii="Arial" w:hAnsi="Arial" w:cs="Arial"/>
        </w:rPr>
      </w:pPr>
    </w:p>
    <w:p w14:paraId="010F85C3" w14:textId="01226F09" w:rsidR="0091585A" w:rsidRDefault="0091585A" w:rsidP="00842A01">
      <w:pPr>
        <w:spacing w:after="0" w:line="100" w:lineRule="atLeast"/>
        <w:jc w:val="both"/>
        <w:rPr>
          <w:rFonts w:ascii="Arial" w:hAnsi="Arial" w:cs="Arial"/>
        </w:rPr>
      </w:pPr>
    </w:p>
    <w:p w14:paraId="210A6165" w14:textId="77777777" w:rsidR="00842A01" w:rsidRDefault="00842A01" w:rsidP="00842A01">
      <w:pPr>
        <w:spacing w:after="0" w:line="100" w:lineRule="atLeast"/>
        <w:jc w:val="both"/>
        <w:rPr>
          <w:rFonts w:ascii="Arial" w:hAnsi="Arial" w:cs="Arial"/>
        </w:rPr>
      </w:pPr>
    </w:p>
    <w:p w14:paraId="3129A870" w14:textId="01C280CA" w:rsidR="0091585A" w:rsidRDefault="0091585A" w:rsidP="0083510E">
      <w:pPr>
        <w:spacing w:after="0" w:line="100" w:lineRule="atLeast"/>
        <w:jc w:val="both"/>
        <w:rPr>
          <w:rFonts w:ascii="Arial" w:hAnsi="Arial" w:cs="Arial"/>
        </w:rPr>
      </w:pPr>
    </w:p>
    <w:p w14:paraId="1DD376EA" w14:textId="79AD1B4D" w:rsidR="0083510E" w:rsidRDefault="0083510E" w:rsidP="0083510E">
      <w:pPr>
        <w:spacing w:after="0" w:line="100" w:lineRule="atLeast"/>
        <w:jc w:val="both"/>
        <w:rPr>
          <w:rFonts w:ascii="Arial" w:hAnsi="Arial" w:cs="Arial"/>
        </w:rPr>
      </w:pPr>
    </w:p>
    <w:p w14:paraId="00FD63F8" w14:textId="13F0D279" w:rsidR="00A45D75" w:rsidRDefault="00A45D75" w:rsidP="0083510E">
      <w:pPr>
        <w:spacing w:after="0" w:line="100" w:lineRule="atLeast"/>
        <w:jc w:val="both"/>
        <w:rPr>
          <w:rFonts w:ascii="Arial" w:hAnsi="Arial" w:cs="Arial"/>
        </w:rPr>
      </w:pPr>
    </w:p>
    <w:p w14:paraId="18C73A56" w14:textId="2E15B412" w:rsidR="00A45D75" w:rsidRDefault="00A45D75" w:rsidP="0083510E">
      <w:pPr>
        <w:spacing w:after="0" w:line="100" w:lineRule="atLeast"/>
        <w:jc w:val="both"/>
        <w:rPr>
          <w:rFonts w:ascii="Arial" w:hAnsi="Arial" w:cs="Arial"/>
        </w:rPr>
      </w:pPr>
    </w:p>
    <w:p w14:paraId="11A9E8ED" w14:textId="3E5987C7" w:rsidR="00A45D75" w:rsidRDefault="00A45D75" w:rsidP="0083510E">
      <w:pPr>
        <w:spacing w:after="0" w:line="100" w:lineRule="atLeast"/>
        <w:jc w:val="both"/>
        <w:rPr>
          <w:rFonts w:ascii="Arial" w:hAnsi="Arial" w:cs="Arial"/>
        </w:rPr>
      </w:pPr>
    </w:p>
    <w:p w14:paraId="0BBABDEB" w14:textId="77777777" w:rsidR="00A45D75" w:rsidRDefault="00A45D75" w:rsidP="0083510E">
      <w:pPr>
        <w:spacing w:after="0" w:line="100" w:lineRule="atLeast"/>
        <w:jc w:val="both"/>
        <w:rPr>
          <w:rFonts w:ascii="Arial" w:hAnsi="Arial" w:cs="Arial"/>
        </w:rPr>
      </w:pPr>
    </w:p>
    <w:p w14:paraId="0DB838D4" w14:textId="77777777" w:rsidR="008968D4" w:rsidRDefault="008968D4" w:rsidP="007E19D7">
      <w:pPr>
        <w:spacing w:after="0" w:line="100" w:lineRule="atLeast"/>
        <w:jc w:val="both"/>
        <w:rPr>
          <w:rFonts w:ascii="Arial" w:hAnsi="Arial" w:cs="Arial"/>
        </w:rPr>
      </w:pPr>
    </w:p>
    <w:p w14:paraId="6F68D3EF"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2.</w:t>
      </w:r>
    </w:p>
    <w:p w14:paraId="23977D80" w14:textId="77777777" w:rsidR="00292944" w:rsidRDefault="00292944">
      <w:pPr>
        <w:spacing w:after="0" w:line="100" w:lineRule="atLeast"/>
        <w:jc w:val="center"/>
        <w:rPr>
          <w:rFonts w:ascii="Arial" w:hAnsi="Arial" w:cs="Arial"/>
          <w:b/>
        </w:rPr>
      </w:pPr>
    </w:p>
    <w:p w14:paraId="745797E9" w14:textId="77777777" w:rsidR="00321C12" w:rsidRPr="00B17150" w:rsidRDefault="00321C12" w:rsidP="00321C12">
      <w:pPr>
        <w:spacing w:after="0" w:line="240" w:lineRule="auto"/>
        <w:jc w:val="center"/>
        <w:rPr>
          <w:rFonts w:ascii="Arial" w:hAnsi="Arial" w:cs="Arial"/>
          <w:b/>
        </w:rPr>
      </w:pPr>
      <w:r w:rsidRPr="00B17150">
        <w:rPr>
          <w:rFonts w:ascii="Arial" w:hAnsi="Arial" w:cs="Arial"/>
          <w:b/>
        </w:rPr>
        <w:t>Hévíz Város Önkormányzat Képviselő-testületének</w:t>
      </w:r>
    </w:p>
    <w:p w14:paraId="5F6BBBE1" w14:textId="4DA32877" w:rsidR="00321C12" w:rsidRPr="00B17150" w:rsidRDefault="00321C12" w:rsidP="00321C12">
      <w:pPr>
        <w:spacing w:after="0" w:line="240" w:lineRule="auto"/>
        <w:jc w:val="center"/>
        <w:rPr>
          <w:rFonts w:ascii="Arial" w:hAnsi="Arial" w:cs="Arial"/>
          <w:b/>
        </w:rPr>
      </w:pPr>
      <w:r w:rsidRPr="00B17150">
        <w:rPr>
          <w:rFonts w:ascii="Arial" w:hAnsi="Arial" w:cs="Arial"/>
          <w:b/>
        </w:rPr>
        <w:t>.../</w:t>
      </w:r>
      <w:r w:rsidR="00375A3A">
        <w:rPr>
          <w:rFonts w:ascii="Arial" w:hAnsi="Arial" w:cs="Arial"/>
          <w:b/>
        </w:rPr>
        <w:t>2025.</w:t>
      </w:r>
      <w:r w:rsidRPr="00B17150">
        <w:rPr>
          <w:rFonts w:ascii="Arial" w:hAnsi="Arial" w:cs="Arial"/>
          <w:b/>
        </w:rPr>
        <w:t xml:space="preserve"> (</w:t>
      </w:r>
      <w:r w:rsidR="00375A3A">
        <w:rPr>
          <w:rFonts w:ascii="Arial" w:hAnsi="Arial" w:cs="Arial"/>
          <w:b/>
        </w:rPr>
        <w:t xml:space="preserve">X. </w:t>
      </w:r>
      <w:r w:rsidR="00842A01">
        <w:rPr>
          <w:rFonts w:ascii="Arial" w:hAnsi="Arial" w:cs="Arial"/>
          <w:b/>
        </w:rPr>
        <w:t>30</w:t>
      </w:r>
      <w:r w:rsidR="00375A3A">
        <w:rPr>
          <w:rFonts w:ascii="Arial" w:hAnsi="Arial" w:cs="Arial"/>
          <w:b/>
        </w:rPr>
        <w:t>.</w:t>
      </w:r>
      <w:r w:rsidRPr="00B17150">
        <w:rPr>
          <w:rFonts w:ascii="Arial" w:hAnsi="Arial" w:cs="Arial"/>
          <w:b/>
        </w:rPr>
        <w:t>)</w:t>
      </w:r>
      <w:r w:rsidR="00842A01">
        <w:rPr>
          <w:rFonts w:ascii="Arial" w:hAnsi="Arial" w:cs="Arial"/>
          <w:b/>
        </w:rPr>
        <w:t xml:space="preserve"> </w:t>
      </w:r>
      <w:r w:rsidRPr="00B17150">
        <w:rPr>
          <w:rFonts w:ascii="Arial" w:hAnsi="Arial" w:cs="Arial"/>
          <w:b/>
        </w:rPr>
        <w:t>önkormányzati rendelete</w:t>
      </w:r>
    </w:p>
    <w:p w14:paraId="431398DB" w14:textId="77777777" w:rsidR="00321C12" w:rsidRPr="00B17150" w:rsidRDefault="00321C12" w:rsidP="00321C12">
      <w:pPr>
        <w:spacing w:after="0" w:line="240" w:lineRule="auto"/>
        <w:jc w:val="center"/>
        <w:rPr>
          <w:rFonts w:ascii="Arial" w:hAnsi="Arial" w:cs="Arial"/>
          <w:b/>
        </w:rPr>
      </w:pPr>
    </w:p>
    <w:p w14:paraId="61DBD589" w14:textId="77777777" w:rsidR="00321C12" w:rsidRPr="00B17150" w:rsidRDefault="00321C12" w:rsidP="00321C12">
      <w:pPr>
        <w:spacing w:after="0" w:line="240" w:lineRule="auto"/>
        <w:jc w:val="center"/>
        <w:rPr>
          <w:rFonts w:ascii="Arial" w:hAnsi="Arial" w:cs="Arial"/>
          <w:b/>
        </w:rPr>
      </w:pPr>
      <w:r w:rsidRPr="00B17150">
        <w:rPr>
          <w:rFonts w:ascii="Arial" w:hAnsi="Arial" w:cs="Arial"/>
          <w:b/>
        </w:rPr>
        <w:t>a szociális szolgáltatásokról és a személyes gondoskodást nyújtó</w:t>
      </w:r>
    </w:p>
    <w:p w14:paraId="499BC9A7" w14:textId="77777777" w:rsidR="00321C12" w:rsidRDefault="00321C12" w:rsidP="00321C12">
      <w:pPr>
        <w:spacing w:after="0" w:line="240" w:lineRule="auto"/>
        <w:jc w:val="center"/>
        <w:rPr>
          <w:rFonts w:ascii="Arial" w:hAnsi="Arial" w:cs="Arial"/>
          <w:b/>
        </w:rPr>
      </w:pPr>
      <w:r w:rsidRPr="00B17150">
        <w:rPr>
          <w:rFonts w:ascii="Arial" w:hAnsi="Arial" w:cs="Arial"/>
          <w:b/>
        </w:rPr>
        <w:t>gyermekjóléti ellátásokról szóló</w:t>
      </w:r>
    </w:p>
    <w:p w14:paraId="7893E02F" w14:textId="70F6A5E0" w:rsidR="00321C12" w:rsidRDefault="00321C12" w:rsidP="00321C12">
      <w:pPr>
        <w:spacing w:after="0" w:line="240" w:lineRule="auto"/>
        <w:jc w:val="center"/>
        <w:rPr>
          <w:rFonts w:ascii="Arial" w:hAnsi="Arial" w:cs="Arial"/>
          <w:b/>
        </w:rPr>
      </w:pPr>
      <w:r>
        <w:rPr>
          <w:rFonts w:ascii="Arial" w:hAnsi="Arial" w:cs="Arial"/>
          <w:b/>
        </w:rPr>
        <w:t>21/2014. (IV. 29.) önkormányzati rendelet módosításáról</w:t>
      </w:r>
    </w:p>
    <w:p w14:paraId="41467398" w14:textId="46CD5361" w:rsidR="00FC2E40" w:rsidRDefault="00FC2E40" w:rsidP="00321C12">
      <w:pPr>
        <w:spacing w:after="0" w:line="240" w:lineRule="auto"/>
        <w:jc w:val="center"/>
        <w:rPr>
          <w:rFonts w:ascii="Arial" w:hAnsi="Arial" w:cs="Arial"/>
          <w:sz w:val="24"/>
          <w:szCs w:val="24"/>
        </w:rPr>
      </w:pPr>
    </w:p>
    <w:p w14:paraId="4E047CD1" w14:textId="77777777" w:rsidR="00FC2E40" w:rsidRDefault="00FC2E40" w:rsidP="00321C12">
      <w:pPr>
        <w:spacing w:after="0" w:line="240" w:lineRule="auto"/>
        <w:jc w:val="center"/>
        <w:rPr>
          <w:rFonts w:ascii="Arial" w:hAnsi="Arial" w:cs="Arial"/>
          <w:sz w:val="24"/>
          <w:szCs w:val="24"/>
        </w:rPr>
      </w:pPr>
    </w:p>
    <w:p w14:paraId="145CE89E" w14:textId="77777777" w:rsidR="00321C12" w:rsidRPr="00842A01" w:rsidRDefault="00321C12" w:rsidP="00321C12">
      <w:pPr>
        <w:pStyle w:val="Listaszerbekezds"/>
        <w:spacing w:after="0" w:line="240" w:lineRule="auto"/>
        <w:ind w:left="0"/>
        <w:jc w:val="both"/>
        <w:rPr>
          <w:rFonts w:ascii="Arial" w:hAnsi="Arial" w:cs="Arial"/>
          <w:color w:val="auto"/>
        </w:rPr>
      </w:pPr>
    </w:p>
    <w:p w14:paraId="164C2175" w14:textId="77777777" w:rsidR="00842A01" w:rsidRDefault="00321C12" w:rsidP="00842A01">
      <w:pPr>
        <w:pStyle w:val="Szvegtrzs"/>
        <w:spacing w:line="240" w:lineRule="auto"/>
        <w:rPr>
          <w:rFonts w:ascii="Arial" w:hAnsi="Arial" w:cs="Arial"/>
          <w:color w:val="auto"/>
          <w:sz w:val="22"/>
          <w:szCs w:val="22"/>
        </w:rPr>
      </w:pPr>
      <w:r w:rsidRPr="00842A01">
        <w:rPr>
          <w:rFonts w:ascii="Arial" w:hAnsi="Arial" w:cs="Arial"/>
          <w:color w:val="auto"/>
          <w:sz w:val="22"/>
          <w:szCs w:val="22"/>
        </w:rPr>
        <w:t xml:space="preserve">[1] Hévíz Város Önkormányzat Képviselő-testülete </w:t>
      </w:r>
      <w:r w:rsidR="00842A01" w:rsidRPr="00842A01">
        <w:rPr>
          <w:rFonts w:ascii="Arial" w:hAnsi="Arial" w:cs="Arial"/>
          <w:color w:val="auto"/>
          <w:sz w:val="22"/>
          <w:szCs w:val="22"/>
        </w:rPr>
        <w:t>intézményvezetői javaslatra a</w:t>
      </w:r>
      <w:r w:rsidR="00842A01" w:rsidRPr="00842A01">
        <w:rPr>
          <w:rFonts w:ascii="Arial" w:hAnsi="Arial" w:cs="Arial"/>
          <w:sz w:val="22"/>
          <w:szCs w:val="22"/>
        </w:rPr>
        <w:t xml:space="preserve"> házi segítségnyújtásért fizetendő kedvezményes térítési díj sávosan meghatározott összegének hatályon kívül </w:t>
      </w:r>
      <w:r w:rsidR="00842A01">
        <w:rPr>
          <w:rFonts w:ascii="Arial" w:hAnsi="Arial" w:cs="Arial"/>
          <w:sz w:val="22"/>
          <w:szCs w:val="22"/>
        </w:rPr>
        <w:t>helyezéséről dönt.</w:t>
      </w:r>
    </w:p>
    <w:p w14:paraId="157EA348" w14:textId="669E7917" w:rsidR="007E19D7" w:rsidRDefault="00321C12" w:rsidP="00842A01">
      <w:pPr>
        <w:pStyle w:val="Szvegtrzs"/>
        <w:spacing w:line="240" w:lineRule="auto"/>
        <w:rPr>
          <w:rFonts w:ascii="Arial" w:hAnsi="Arial" w:cs="Arial"/>
          <w:color w:val="auto"/>
          <w:sz w:val="22"/>
          <w:szCs w:val="22"/>
        </w:rPr>
      </w:pPr>
      <w:r w:rsidRPr="00BF43DF">
        <w:rPr>
          <w:rFonts w:ascii="Arial" w:hAnsi="Arial" w:cs="Arial"/>
          <w:color w:val="auto"/>
          <w:sz w:val="22"/>
          <w:szCs w:val="22"/>
        </w:rPr>
        <w:t>[2] 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Magyarország helyi önkormányzatairól szóló 2011. évi CLXXXIX. törvény 13.§ (1) bekezdés 8. és 8a. pontjában foglalt feladatkörében eljárva a következőket rendeli el:</w:t>
      </w:r>
    </w:p>
    <w:p w14:paraId="689867EE" w14:textId="39D809FA" w:rsidR="00A45D75" w:rsidRDefault="00A45D75" w:rsidP="00842A01">
      <w:pPr>
        <w:pStyle w:val="Szvegtrzs"/>
        <w:spacing w:line="240" w:lineRule="auto"/>
        <w:rPr>
          <w:rFonts w:ascii="Arial" w:hAnsi="Arial" w:cs="Arial"/>
          <w:color w:val="auto"/>
          <w:sz w:val="22"/>
          <w:szCs w:val="22"/>
        </w:rPr>
      </w:pPr>
    </w:p>
    <w:p w14:paraId="3003809B" w14:textId="77777777" w:rsidR="00A45D75" w:rsidRPr="006B2AD2" w:rsidRDefault="00A45D75" w:rsidP="00842A01">
      <w:pPr>
        <w:pStyle w:val="Szvegtrzs"/>
        <w:spacing w:line="240" w:lineRule="auto"/>
        <w:rPr>
          <w:rFonts w:ascii="Arial" w:hAnsi="Arial" w:cs="Arial"/>
          <w:color w:val="auto"/>
          <w:sz w:val="22"/>
          <w:szCs w:val="22"/>
        </w:rPr>
      </w:pPr>
    </w:p>
    <w:p w14:paraId="0D2BFFCD" w14:textId="1CF40BC2" w:rsidR="00375A3A" w:rsidRPr="006B2AD2" w:rsidRDefault="00375A3A" w:rsidP="006B2AD2">
      <w:pPr>
        <w:pStyle w:val="cf0"/>
        <w:numPr>
          <w:ilvl w:val="0"/>
          <w:numId w:val="13"/>
        </w:numPr>
        <w:spacing w:before="0" w:after="0" w:line="240" w:lineRule="auto"/>
        <w:jc w:val="center"/>
        <w:rPr>
          <w:rFonts w:ascii="Arial" w:hAnsi="Arial" w:cs="Arial"/>
          <w:sz w:val="22"/>
          <w:szCs w:val="22"/>
        </w:rPr>
      </w:pPr>
      <w:r w:rsidRPr="00F46591">
        <w:rPr>
          <w:rFonts w:ascii="Arial" w:hAnsi="Arial" w:cs="Arial"/>
          <w:b/>
          <w:sz w:val="22"/>
          <w:szCs w:val="22"/>
        </w:rPr>
        <w:t>§</w:t>
      </w:r>
    </w:p>
    <w:p w14:paraId="1010BD9C" w14:textId="6D46C71C" w:rsidR="00001059" w:rsidRPr="009C5C42" w:rsidRDefault="00001059" w:rsidP="00001059">
      <w:pPr>
        <w:pStyle w:val="Szvegtrzs"/>
        <w:spacing w:line="240" w:lineRule="auto"/>
        <w:rPr>
          <w:rFonts w:ascii="Arial" w:hAnsi="Arial" w:cs="Arial"/>
          <w:color w:val="auto"/>
          <w:sz w:val="22"/>
          <w:szCs w:val="22"/>
        </w:rPr>
      </w:pPr>
    </w:p>
    <w:p w14:paraId="2D412C24" w14:textId="0303B356" w:rsidR="00A45D75" w:rsidRDefault="007E642E" w:rsidP="007E642E">
      <w:pPr>
        <w:shd w:val="clear" w:color="auto" w:fill="FFFFFF"/>
        <w:suppressAutoHyphens w:val="0"/>
        <w:spacing w:before="100" w:beforeAutospacing="1" w:after="100" w:afterAutospacing="1" w:line="240" w:lineRule="auto"/>
        <w:jc w:val="both"/>
        <w:rPr>
          <w:rFonts w:ascii="Arial" w:hAnsi="Arial" w:cs="Arial"/>
          <w:color w:val="auto"/>
        </w:rPr>
      </w:pPr>
      <w:r w:rsidRPr="009C5C42">
        <w:rPr>
          <w:rFonts w:ascii="Arial" w:hAnsi="Arial" w:cs="Arial"/>
          <w:color w:val="auto"/>
        </w:rPr>
        <w:t xml:space="preserve">Hatályát veszti Hévíz Város Önkormányzat Képviselő-testületének a szociális szolgáltatásokról és a személyes gondoskodást nyújtó gyermekjóléti ellátásokról szóló 21/2014. (IV. 29.) önkormányzati rendelet </w:t>
      </w:r>
    </w:p>
    <w:p w14:paraId="3E3F8271" w14:textId="30050F14" w:rsidR="007E642E" w:rsidRDefault="00842A01" w:rsidP="00A45D75">
      <w:pPr>
        <w:pStyle w:val="Listaszerbekezds"/>
        <w:numPr>
          <w:ilvl w:val="0"/>
          <w:numId w:val="14"/>
        </w:numPr>
        <w:shd w:val="clear" w:color="auto" w:fill="FFFFFF"/>
        <w:suppressAutoHyphens w:val="0"/>
        <w:spacing w:before="100" w:beforeAutospacing="1" w:after="100" w:afterAutospacing="1" w:line="240" w:lineRule="auto"/>
        <w:jc w:val="both"/>
        <w:rPr>
          <w:rFonts w:ascii="Arial" w:hAnsi="Arial" w:cs="Arial"/>
          <w:color w:val="auto"/>
        </w:rPr>
      </w:pPr>
      <w:r w:rsidRPr="00A45D75">
        <w:rPr>
          <w:rFonts w:ascii="Arial" w:hAnsi="Arial" w:cs="Arial"/>
          <w:color w:val="auto"/>
        </w:rPr>
        <w:t>17. § c) pontja</w:t>
      </w:r>
      <w:r w:rsidR="00A45D75">
        <w:rPr>
          <w:rFonts w:ascii="Arial" w:hAnsi="Arial" w:cs="Arial"/>
          <w:color w:val="auto"/>
        </w:rPr>
        <w:t>,</w:t>
      </w:r>
    </w:p>
    <w:p w14:paraId="4D2047D5" w14:textId="3CA6D0A1" w:rsidR="00A45D75" w:rsidRPr="00A45D75" w:rsidRDefault="00A45D75" w:rsidP="00A45D75">
      <w:pPr>
        <w:pStyle w:val="Listaszerbekezds"/>
        <w:numPr>
          <w:ilvl w:val="0"/>
          <w:numId w:val="14"/>
        </w:numPr>
        <w:shd w:val="clear" w:color="auto" w:fill="FFFFFF"/>
        <w:suppressAutoHyphens w:val="0"/>
        <w:spacing w:before="100" w:beforeAutospacing="1" w:after="100" w:afterAutospacing="1" w:line="240" w:lineRule="auto"/>
        <w:jc w:val="both"/>
        <w:rPr>
          <w:rFonts w:ascii="Arial" w:hAnsi="Arial" w:cs="Arial"/>
          <w:color w:val="auto"/>
        </w:rPr>
      </w:pPr>
      <w:r>
        <w:rPr>
          <w:rFonts w:ascii="Arial" w:hAnsi="Arial" w:cs="Arial"/>
          <w:color w:val="auto"/>
        </w:rPr>
        <w:t>4. melléklete.</w:t>
      </w:r>
    </w:p>
    <w:p w14:paraId="0B540CF6" w14:textId="3DA2407A" w:rsidR="007E642E" w:rsidRPr="00F46591" w:rsidRDefault="007E642E" w:rsidP="006B2AD2">
      <w:pPr>
        <w:pStyle w:val="cf0"/>
        <w:numPr>
          <w:ilvl w:val="0"/>
          <w:numId w:val="13"/>
        </w:numPr>
        <w:spacing w:before="0" w:after="0" w:line="240" w:lineRule="auto"/>
        <w:jc w:val="center"/>
        <w:rPr>
          <w:rFonts w:ascii="Arial" w:hAnsi="Arial" w:cs="Arial"/>
          <w:b/>
          <w:sz w:val="22"/>
          <w:szCs w:val="22"/>
        </w:rPr>
      </w:pPr>
      <w:r>
        <w:rPr>
          <w:rFonts w:ascii="Arial" w:hAnsi="Arial" w:cs="Arial"/>
          <w:b/>
          <w:sz w:val="22"/>
          <w:szCs w:val="22"/>
        </w:rPr>
        <w:t>§</w:t>
      </w:r>
    </w:p>
    <w:p w14:paraId="4661A185" w14:textId="77777777" w:rsidR="00375A3A" w:rsidRDefault="00375A3A" w:rsidP="006B2AD2">
      <w:pPr>
        <w:spacing w:after="0" w:line="240" w:lineRule="auto"/>
        <w:jc w:val="both"/>
        <w:rPr>
          <w:rFonts w:ascii="Arial" w:hAnsi="Arial" w:cs="Arial"/>
          <w:color w:val="auto"/>
        </w:rPr>
      </w:pPr>
    </w:p>
    <w:p w14:paraId="2A7E48FA" w14:textId="77777777" w:rsidR="00375A3A" w:rsidRDefault="00375A3A" w:rsidP="006B2AD2">
      <w:pPr>
        <w:pStyle w:val="Bekezds"/>
        <w:ind w:firstLine="0"/>
        <w:jc w:val="both"/>
        <w:rPr>
          <w:rFonts w:ascii="Arial" w:hAnsi="Arial" w:cs="Arial"/>
          <w:sz w:val="22"/>
          <w:szCs w:val="22"/>
        </w:rPr>
      </w:pPr>
      <w:r w:rsidRPr="00643F9E">
        <w:rPr>
          <w:rFonts w:ascii="Arial" w:hAnsi="Arial" w:cs="Arial"/>
          <w:sz w:val="22"/>
          <w:szCs w:val="22"/>
        </w:rPr>
        <w:t xml:space="preserve">Ez a rendelet </w:t>
      </w:r>
      <w:r>
        <w:rPr>
          <w:rFonts w:ascii="Arial" w:hAnsi="Arial" w:cs="Arial"/>
          <w:sz w:val="22"/>
          <w:szCs w:val="22"/>
        </w:rPr>
        <w:t>2025. november 1-jén lép hatályba.</w:t>
      </w:r>
    </w:p>
    <w:p w14:paraId="49C27A9B" w14:textId="77777777" w:rsidR="00375A3A" w:rsidRDefault="00375A3A" w:rsidP="00375A3A">
      <w:pPr>
        <w:pStyle w:val="Bekezds"/>
        <w:ind w:firstLine="0"/>
        <w:jc w:val="both"/>
        <w:rPr>
          <w:rFonts w:ascii="Arial" w:eastAsia="Calibri" w:hAnsi="Arial" w:cs="Arial"/>
          <w:sz w:val="22"/>
          <w:szCs w:val="22"/>
          <w:lang w:eastAsia="en-US"/>
        </w:rPr>
      </w:pPr>
    </w:p>
    <w:p w14:paraId="44E679B4" w14:textId="77777777" w:rsidR="00375A3A" w:rsidRDefault="00375A3A" w:rsidP="00375A3A">
      <w:pPr>
        <w:pStyle w:val="Bekezds"/>
        <w:ind w:firstLine="0"/>
        <w:jc w:val="both"/>
        <w:rPr>
          <w:rFonts w:ascii="Arial" w:eastAsia="Calibri" w:hAnsi="Arial" w:cs="Arial"/>
          <w:sz w:val="22"/>
          <w:szCs w:val="22"/>
          <w:lang w:eastAsia="en-US"/>
        </w:rPr>
      </w:pPr>
    </w:p>
    <w:p w14:paraId="58D7CFB9" w14:textId="77777777" w:rsidR="00375A3A" w:rsidRPr="00EA06DC" w:rsidRDefault="00375A3A" w:rsidP="00375A3A">
      <w:pPr>
        <w:pStyle w:val="cf0"/>
        <w:tabs>
          <w:tab w:val="center" w:pos="2268"/>
          <w:tab w:val="center" w:pos="6379"/>
        </w:tabs>
        <w:spacing w:before="0" w:after="0"/>
        <w:jc w:val="both"/>
        <w:rPr>
          <w:rFonts w:ascii="Arial" w:eastAsia="Calibri" w:hAnsi="Arial" w:cs="Arial"/>
          <w:sz w:val="22"/>
          <w:szCs w:val="22"/>
          <w:lang w:eastAsia="en-US"/>
        </w:rPr>
      </w:pPr>
    </w:p>
    <w:p w14:paraId="6A48C42C" w14:textId="77777777" w:rsidR="00375A3A" w:rsidRDefault="00375A3A" w:rsidP="00375A3A">
      <w:pPr>
        <w:spacing w:after="0" w:line="240" w:lineRule="auto"/>
        <w:rPr>
          <w:rFonts w:ascii="Arial" w:hAnsi="Arial" w:cs="Arial"/>
          <w:b/>
        </w:rPr>
      </w:pPr>
    </w:p>
    <w:p w14:paraId="049AAF45" w14:textId="77777777" w:rsidR="00375A3A" w:rsidRPr="00EF4BA2" w:rsidRDefault="00375A3A" w:rsidP="00375A3A">
      <w:pPr>
        <w:pStyle w:val="Bekezds"/>
        <w:spacing w:after="240"/>
        <w:ind w:firstLine="0"/>
        <w:jc w:val="both"/>
        <w:rPr>
          <w:rFonts w:ascii="Arial" w:hAnsi="Arial" w:cs="Arial"/>
          <w:sz w:val="22"/>
          <w:szCs w:val="22"/>
        </w:rPr>
      </w:pPr>
    </w:p>
    <w:tbl>
      <w:tblPr>
        <w:tblW w:w="0" w:type="auto"/>
        <w:tblLayout w:type="fixed"/>
        <w:tblCellMar>
          <w:left w:w="0" w:type="dxa"/>
          <w:right w:w="0" w:type="dxa"/>
        </w:tblCellMar>
        <w:tblLook w:val="0000" w:firstRow="0" w:lastRow="0" w:firstColumn="0" w:lastColumn="0" w:noHBand="0" w:noVBand="0"/>
      </w:tblPr>
      <w:tblGrid>
        <w:gridCol w:w="4580"/>
        <w:gridCol w:w="4688"/>
      </w:tblGrid>
      <w:tr w:rsidR="00375A3A" w:rsidRPr="00EF29E1" w14:paraId="6F37CA44" w14:textId="77777777" w:rsidTr="008626AD">
        <w:tc>
          <w:tcPr>
            <w:tcW w:w="4580" w:type="dxa"/>
            <w:tcBorders>
              <w:top w:val="nil"/>
              <w:left w:val="nil"/>
              <w:bottom w:val="nil"/>
              <w:right w:val="nil"/>
            </w:tcBorders>
          </w:tcPr>
          <w:p w14:paraId="3D429108"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dr. Tüske Róbert</w:t>
            </w:r>
          </w:p>
        </w:tc>
        <w:tc>
          <w:tcPr>
            <w:tcW w:w="4688" w:type="dxa"/>
            <w:tcBorders>
              <w:top w:val="nil"/>
              <w:left w:val="nil"/>
              <w:bottom w:val="nil"/>
              <w:right w:val="nil"/>
            </w:tcBorders>
          </w:tcPr>
          <w:p w14:paraId="3DC2A4C4"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Naszádos Péter </w:t>
            </w:r>
          </w:p>
        </w:tc>
      </w:tr>
      <w:tr w:rsidR="00375A3A" w:rsidRPr="00EF29E1" w14:paraId="24811D2F" w14:textId="77777777" w:rsidTr="008626AD">
        <w:tc>
          <w:tcPr>
            <w:tcW w:w="4580" w:type="dxa"/>
            <w:tcBorders>
              <w:top w:val="nil"/>
              <w:left w:val="nil"/>
              <w:bottom w:val="nil"/>
              <w:right w:val="nil"/>
            </w:tcBorders>
          </w:tcPr>
          <w:p w14:paraId="4A579574"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jegyző</w:t>
            </w:r>
          </w:p>
        </w:tc>
        <w:tc>
          <w:tcPr>
            <w:tcW w:w="4688" w:type="dxa"/>
            <w:tcBorders>
              <w:top w:val="nil"/>
              <w:left w:val="nil"/>
              <w:bottom w:val="nil"/>
              <w:right w:val="nil"/>
            </w:tcBorders>
          </w:tcPr>
          <w:p w14:paraId="1D0D5BA2" w14:textId="63D6BA23" w:rsidR="00375A3A" w:rsidRPr="00EF29E1" w:rsidRDefault="000A7857" w:rsidP="008626AD">
            <w:pPr>
              <w:pStyle w:val="Bekezds"/>
              <w:ind w:firstLine="204"/>
              <w:jc w:val="center"/>
              <w:rPr>
                <w:rFonts w:ascii="Arial" w:hAnsi="Arial" w:cs="Arial"/>
                <w:sz w:val="22"/>
                <w:szCs w:val="22"/>
              </w:rPr>
            </w:pPr>
            <w:r w:rsidRPr="00DB231E">
              <w:rPr>
                <w:rFonts w:ascii="Arial" w:hAnsi="Arial" w:cs="Arial"/>
                <w:sz w:val="22"/>
                <w:szCs w:val="22"/>
              </w:rPr>
              <w:t>p</w:t>
            </w:r>
            <w:r w:rsidR="00375A3A" w:rsidRPr="00DB231E">
              <w:rPr>
                <w:rFonts w:ascii="Arial" w:hAnsi="Arial" w:cs="Arial"/>
                <w:sz w:val="22"/>
                <w:szCs w:val="22"/>
              </w:rPr>
              <w:t xml:space="preserve">olgármester </w:t>
            </w:r>
          </w:p>
        </w:tc>
      </w:tr>
    </w:tbl>
    <w:p w14:paraId="08496AEB" w14:textId="77777777" w:rsidR="00375A3A" w:rsidRDefault="00375A3A" w:rsidP="00375A3A">
      <w:pPr>
        <w:spacing w:after="0" w:line="100" w:lineRule="atLeast"/>
        <w:rPr>
          <w:rFonts w:ascii="Arial" w:hAnsi="Arial" w:cs="Arial"/>
        </w:rPr>
      </w:pPr>
    </w:p>
    <w:p w14:paraId="039780DB" w14:textId="77777777" w:rsidR="00375A3A" w:rsidRDefault="00375A3A" w:rsidP="00375A3A">
      <w:pPr>
        <w:spacing w:after="0" w:line="100" w:lineRule="atLeast"/>
        <w:rPr>
          <w:rFonts w:ascii="Arial" w:hAnsi="Arial" w:cs="Arial"/>
        </w:rPr>
      </w:pPr>
    </w:p>
    <w:p w14:paraId="66370FF9" w14:textId="77777777" w:rsidR="00375A3A" w:rsidRDefault="00375A3A" w:rsidP="00375A3A">
      <w:pPr>
        <w:spacing w:after="0" w:line="100" w:lineRule="atLeast"/>
        <w:rPr>
          <w:rFonts w:ascii="Arial" w:hAnsi="Arial" w:cs="Arial"/>
        </w:rPr>
      </w:pPr>
    </w:p>
    <w:p w14:paraId="696CA90F" w14:textId="77777777" w:rsidR="00375A3A" w:rsidRDefault="00375A3A" w:rsidP="00375A3A">
      <w:pPr>
        <w:spacing w:after="0" w:line="100" w:lineRule="atLeast"/>
        <w:rPr>
          <w:rFonts w:ascii="Arial" w:hAnsi="Arial" w:cs="Arial"/>
        </w:rPr>
      </w:pPr>
    </w:p>
    <w:p w14:paraId="089E89FB" w14:textId="77777777" w:rsidR="00375A3A" w:rsidRDefault="00375A3A" w:rsidP="00375A3A">
      <w:pPr>
        <w:spacing w:after="0" w:line="100" w:lineRule="atLeast"/>
        <w:rPr>
          <w:rFonts w:ascii="Arial" w:hAnsi="Arial" w:cs="Arial"/>
        </w:rPr>
      </w:pPr>
    </w:p>
    <w:p w14:paraId="45201A61" w14:textId="77777777" w:rsidR="00375A3A" w:rsidRDefault="00375A3A" w:rsidP="00375A3A">
      <w:pPr>
        <w:spacing w:after="0" w:line="100" w:lineRule="atLeast"/>
        <w:rPr>
          <w:rFonts w:ascii="Arial" w:hAnsi="Arial" w:cs="Arial"/>
        </w:rPr>
      </w:pPr>
    </w:p>
    <w:p w14:paraId="7BA0DDEA" w14:textId="77777777" w:rsidR="00375A3A" w:rsidRDefault="00375A3A" w:rsidP="00375A3A">
      <w:pPr>
        <w:spacing w:after="0" w:line="100" w:lineRule="atLeast"/>
        <w:rPr>
          <w:rFonts w:ascii="Arial" w:hAnsi="Arial" w:cs="Arial"/>
        </w:rPr>
      </w:pPr>
    </w:p>
    <w:p w14:paraId="79B9C0AC" w14:textId="32955FBB" w:rsidR="00C018A9" w:rsidRDefault="00C018A9" w:rsidP="00375A3A">
      <w:pPr>
        <w:spacing w:after="0" w:line="100" w:lineRule="atLeast"/>
        <w:rPr>
          <w:rFonts w:ascii="Arial" w:hAnsi="Arial" w:cs="Arial"/>
        </w:rPr>
      </w:pPr>
    </w:p>
    <w:p w14:paraId="27864A93" w14:textId="65E7A15F" w:rsidR="00DB231E" w:rsidRDefault="00DB231E" w:rsidP="00375A3A">
      <w:pPr>
        <w:spacing w:after="0" w:line="100" w:lineRule="atLeast"/>
        <w:rPr>
          <w:rFonts w:ascii="Arial" w:hAnsi="Arial" w:cs="Arial"/>
        </w:rPr>
      </w:pPr>
    </w:p>
    <w:p w14:paraId="0226ADA8" w14:textId="0966CCD2" w:rsidR="00DB231E" w:rsidRDefault="00DB231E" w:rsidP="00375A3A">
      <w:pPr>
        <w:spacing w:after="0" w:line="100" w:lineRule="atLeast"/>
        <w:rPr>
          <w:rFonts w:ascii="Arial" w:hAnsi="Arial" w:cs="Arial"/>
        </w:rPr>
      </w:pPr>
    </w:p>
    <w:p w14:paraId="47CC4178" w14:textId="01F886BE" w:rsidR="009C5C42" w:rsidRDefault="009C5C42" w:rsidP="00375A3A">
      <w:pPr>
        <w:spacing w:after="0" w:line="100" w:lineRule="atLeast"/>
        <w:rPr>
          <w:rFonts w:ascii="Arial" w:hAnsi="Arial" w:cs="Arial"/>
        </w:rPr>
      </w:pPr>
    </w:p>
    <w:p w14:paraId="710DED9F" w14:textId="3E61E399" w:rsidR="00A45D75" w:rsidRDefault="00A45D75" w:rsidP="00C018A9">
      <w:pPr>
        <w:spacing w:after="0" w:line="100" w:lineRule="atLeast"/>
        <w:rPr>
          <w:rFonts w:ascii="Arial" w:hAnsi="Arial" w:cs="Arial"/>
          <w:b/>
        </w:rPr>
      </w:pPr>
    </w:p>
    <w:p w14:paraId="4C6541B8" w14:textId="63970137" w:rsidR="00A45D75" w:rsidRDefault="00A45D75" w:rsidP="00C018A9">
      <w:pPr>
        <w:spacing w:after="0" w:line="100" w:lineRule="atLeast"/>
        <w:rPr>
          <w:rFonts w:ascii="Arial" w:hAnsi="Arial" w:cs="Arial"/>
          <w:b/>
        </w:rPr>
      </w:pPr>
    </w:p>
    <w:p w14:paraId="33167EDC" w14:textId="77777777" w:rsidR="00A45D75" w:rsidRDefault="00A45D75" w:rsidP="00C018A9">
      <w:pPr>
        <w:spacing w:after="0" w:line="100" w:lineRule="atLeast"/>
        <w:rPr>
          <w:rFonts w:ascii="Arial" w:hAnsi="Arial" w:cs="Arial"/>
          <w:b/>
        </w:rPr>
      </w:pPr>
    </w:p>
    <w:p w14:paraId="392BB04F" w14:textId="77777777" w:rsidR="00375A3A" w:rsidRPr="001A06EE" w:rsidRDefault="00375A3A" w:rsidP="00375A3A">
      <w:pPr>
        <w:spacing w:after="0" w:line="100" w:lineRule="atLeast"/>
        <w:jc w:val="center"/>
        <w:rPr>
          <w:rFonts w:ascii="Arial" w:hAnsi="Arial" w:cs="Arial"/>
          <w:b/>
          <w:sz w:val="24"/>
          <w:szCs w:val="24"/>
        </w:rPr>
      </w:pPr>
      <w:r w:rsidRPr="001A06EE">
        <w:rPr>
          <w:rFonts w:ascii="Arial" w:hAnsi="Arial" w:cs="Arial"/>
          <w:b/>
          <w:sz w:val="24"/>
          <w:szCs w:val="24"/>
        </w:rPr>
        <w:t>3.</w:t>
      </w:r>
    </w:p>
    <w:p w14:paraId="5C17917A" w14:textId="77777777" w:rsidR="00375A3A" w:rsidRDefault="00375A3A" w:rsidP="00375A3A">
      <w:pPr>
        <w:spacing w:after="0" w:line="100" w:lineRule="atLeast"/>
        <w:rPr>
          <w:rFonts w:ascii="Arial" w:hAnsi="Arial" w:cs="Arial"/>
        </w:rPr>
      </w:pPr>
    </w:p>
    <w:p w14:paraId="0F34D9CD" w14:textId="77777777" w:rsidR="00375A3A" w:rsidRDefault="00375A3A" w:rsidP="00375A3A">
      <w:pPr>
        <w:spacing w:after="0" w:line="100" w:lineRule="atLeast"/>
        <w:rPr>
          <w:rFonts w:ascii="Arial" w:hAnsi="Arial" w:cs="Arial"/>
        </w:rPr>
      </w:pPr>
    </w:p>
    <w:p w14:paraId="79945733" w14:textId="77777777" w:rsidR="00375A3A" w:rsidRPr="001323C0" w:rsidRDefault="00375A3A" w:rsidP="00375A3A">
      <w:pPr>
        <w:shd w:val="clear" w:color="auto" w:fill="FFFFFF"/>
        <w:ind w:firstLine="180"/>
        <w:jc w:val="center"/>
        <w:rPr>
          <w:rFonts w:ascii="Arial" w:hAnsi="Arial" w:cs="Arial"/>
        </w:rPr>
      </w:pPr>
      <w:r w:rsidRPr="001323C0">
        <w:rPr>
          <w:rFonts w:ascii="Arial" w:hAnsi="Arial" w:cs="Arial"/>
          <w:b/>
          <w:bCs/>
        </w:rPr>
        <w:t>Általános indokolás</w:t>
      </w:r>
    </w:p>
    <w:p w14:paraId="16148949" w14:textId="144CD360" w:rsidR="00A45D75" w:rsidRPr="00A45D75" w:rsidRDefault="00A45D75" w:rsidP="00A45D75">
      <w:pPr>
        <w:spacing w:before="28" w:after="28" w:line="100" w:lineRule="atLeast"/>
        <w:jc w:val="both"/>
        <w:rPr>
          <w:rFonts w:ascii="Arial" w:hAnsi="Arial" w:cs="Arial"/>
        </w:rPr>
      </w:pPr>
      <w:r w:rsidRPr="00A45D75">
        <w:rPr>
          <w:rFonts w:ascii="Arial" w:hAnsi="Arial" w:cs="Arial"/>
        </w:rPr>
        <w:t xml:space="preserve">Intézményvezetői javaslatra a szociális szolgáltatásokról és a személyes gondoskodást nyújtó gyermekjóléti ellátásokról szóló 21/2014. (IV. 29.) önkormányzati rendelet (továbbiakban: </w:t>
      </w:r>
      <w:proofErr w:type="spellStart"/>
      <w:r w:rsidRPr="00A45D75">
        <w:rPr>
          <w:rFonts w:ascii="Arial" w:hAnsi="Arial" w:cs="Arial"/>
        </w:rPr>
        <w:t>Ör</w:t>
      </w:r>
      <w:proofErr w:type="spellEnd"/>
      <w:r w:rsidRPr="00A45D75">
        <w:rPr>
          <w:rFonts w:ascii="Arial" w:hAnsi="Arial" w:cs="Arial"/>
        </w:rPr>
        <w:t xml:space="preserve">.) 4. mellékletében szereplő, a házi segítségnyújtásért fizetendő kedvezményes térítési díj sávosan meghatározott összegének hatályon kívül helyezésére kerül sor, tekintettel arra, hogy az </w:t>
      </w:r>
      <w:proofErr w:type="spellStart"/>
      <w:proofErr w:type="gramStart"/>
      <w:r w:rsidRPr="00A45D75">
        <w:rPr>
          <w:rFonts w:ascii="Arial" w:hAnsi="Arial" w:cs="Arial"/>
        </w:rPr>
        <w:t>Ör</w:t>
      </w:r>
      <w:proofErr w:type="spellEnd"/>
      <w:r w:rsidRPr="00A45D75">
        <w:rPr>
          <w:rFonts w:ascii="Arial" w:hAnsi="Arial" w:cs="Arial"/>
        </w:rPr>
        <w:t>.-</w:t>
      </w:r>
      <w:proofErr w:type="gramEnd"/>
      <w:r w:rsidRPr="00A45D75">
        <w:rPr>
          <w:rFonts w:ascii="Arial" w:hAnsi="Arial" w:cs="Arial"/>
        </w:rPr>
        <w:t xml:space="preserve">ben lehetőség van a térítési díj csökkentésére szociális alapon a 19/A § rendelkezései alapján.  </w:t>
      </w:r>
    </w:p>
    <w:p w14:paraId="632CCC44" w14:textId="77777777" w:rsidR="00375A3A" w:rsidRPr="00A45D75" w:rsidRDefault="00375A3A" w:rsidP="00375A3A">
      <w:pPr>
        <w:autoSpaceDE w:val="0"/>
        <w:autoSpaceDN w:val="0"/>
        <w:adjustRightInd w:val="0"/>
        <w:spacing w:after="0"/>
        <w:jc w:val="both"/>
        <w:rPr>
          <w:rFonts w:ascii="Arial" w:eastAsia="Times New Roman" w:hAnsi="Arial" w:cs="Arial"/>
          <w:lang w:eastAsia="hu-HU"/>
        </w:rPr>
      </w:pPr>
    </w:p>
    <w:p w14:paraId="48A54470" w14:textId="77777777" w:rsidR="00375A3A" w:rsidRPr="001D602B" w:rsidRDefault="00375A3A" w:rsidP="00375A3A">
      <w:pPr>
        <w:autoSpaceDE w:val="0"/>
        <w:autoSpaceDN w:val="0"/>
        <w:adjustRightInd w:val="0"/>
        <w:spacing w:after="0"/>
        <w:jc w:val="both"/>
        <w:rPr>
          <w:rFonts w:ascii="Arial" w:eastAsia="Times New Roman" w:hAnsi="Arial" w:cs="Arial"/>
          <w:lang w:eastAsia="hu-HU"/>
        </w:rPr>
      </w:pPr>
    </w:p>
    <w:p w14:paraId="073F6092" w14:textId="1D3529D5" w:rsidR="00375A3A" w:rsidRDefault="00375A3A" w:rsidP="00375A3A">
      <w:pPr>
        <w:shd w:val="clear" w:color="auto" w:fill="FFFFFF"/>
        <w:ind w:firstLine="180"/>
        <w:jc w:val="center"/>
        <w:rPr>
          <w:rFonts w:ascii="Arial" w:hAnsi="Arial" w:cs="Arial"/>
          <w:b/>
          <w:bCs/>
        </w:rPr>
      </w:pPr>
      <w:r w:rsidRPr="001323C0">
        <w:rPr>
          <w:rFonts w:ascii="Arial" w:hAnsi="Arial" w:cs="Arial"/>
          <w:b/>
          <w:bCs/>
        </w:rPr>
        <w:t>Részletes indokolás</w:t>
      </w:r>
    </w:p>
    <w:p w14:paraId="1B9283EF" w14:textId="77777777" w:rsidR="00FC2E40" w:rsidRPr="001323C0" w:rsidRDefault="00FC2E40" w:rsidP="00375A3A">
      <w:pPr>
        <w:shd w:val="clear" w:color="auto" w:fill="FFFFFF"/>
        <w:ind w:firstLine="180"/>
        <w:jc w:val="center"/>
        <w:rPr>
          <w:rFonts w:ascii="Arial" w:hAnsi="Arial" w:cs="Arial"/>
        </w:rPr>
      </w:pPr>
    </w:p>
    <w:p w14:paraId="25687963" w14:textId="59F5751F" w:rsidR="00375A3A" w:rsidRDefault="00375A3A" w:rsidP="001A06EE">
      <w:pPr>
        <w:shd w:val="clear" w:color="auto" w:fill="FFFFFF"/>
        <w:spacing w:after="0" w:line="240" w:lineRule="auto"/>
        <w:ind w:firstLine="180"/>
        <w:jc w:val="center"/>
        <w:rPr>
          <w:rFonts w:ascii="Arial" w:hAnsi="Arial" w:cs="Arial"/>
          <w:b/>
          <w:bCs/>
        </w:rPr>
      </w:pPr>
      <w:r w:rsidRPr="001323C0">
        <w:rPr>
          <w:rFonts w:ascii="Arial" w:hAnsi="Arial" w:cs="Arial"/>
          <w:b/>
          <w:bCs/>
        </w:rPr>
        <w:t>Az 1. §-hoz</w:t>
      </w:r>
    </w:p>
    <w:p w14:paraId="389B1ED2" w14:textId="77777777" w:rsidR="001A06EE" w:rsidRDefault="001A06EE" w:rsidP="001A06EE">
      <w:pPr>
        <w:shd w:val="clear" w:color="auto" w:fill="FFFFFF"/>
        <w:spacing w:after="0" w:line="240" w:lineRule="auto"/>
        <w:ind w:firstLine="180"/>
        <w:jc w:val="center"/>
        <w:rPr>
          <w:rFonts w:ascii="Arial" w:hAnsi="Arial" w:cs="Arial"/>
          <w:b/>
          <w:bCs/>
        </w:rPr>
      </w:pPr>
    </w:p>
    <w:p w14:paraId="1DDC2B96" w14:textId="4073FCF6" w:rsidR="007E642E" w:rsidRPr="009C5C42" w:rsidRDefault="007E642E" w:rsidP="007E642E">
      <w:pPr>
        <w:shd w:val="clear" w:color="auto" w:fill="FFFFFF"/>
        <w:spacing w:after="0" w:line="240" w:lineRule="auto"/>
        <w:jc w:val="both"/>
        <w:rPr>
          <w:rFonts w:ascii="Arial" w:hAnsi="Arial" w:cs="Arial"/>
          <w:color w:val="auto"/>
          <w:lang w:eastAsia="hu-HU"/>
        </w:rPr>
      </w:pPr>
      <w:r w:rsidRPr="009C5C42">
        <w:rPr>
          <w:rFonts w:ascii="Arial" w:hAnsi="Arial" w:cs="Arial"/>
          <w:bCs/>
          <w:color w:val="auto"/>
        </w:rPr>
        <w:t xml:space="preserve">A módosítással </w:t>
      </w:r>
      <w:r w:rsidR="00A45D75">
        <w:rPr>
          <w:rFonts w:ascii="Arial" w:hAnsi="Arial" w:cs="Arial"/>
          <w:bCs/>
          <w:color w:val="auto"/>
        </w:rPr>
        <w:t xml:space="preserve">az </w:t>
      </w:r>
      <w:proofErr w:type="spellStart"/>
      <w:r w:rsidR="00A45D75">
        <w:rPr>
          <w:rFonts w:ascii="Arial" w:hAnsi="Arial" w:cs="Arial"/>
          <w:bCs/>
          <w:color w:val="auto"/>
        </w:rPr>
        <w:t>Ör</w:t>
      </w:r>
      <w:proofErr w:type="spellEnd"/>
      <w:r w:rsidR="00A45D75">
        <w:rPr>
          <w:rFonts w:ascii="Arial" w:hAnsi="Arial" w:cs="Arial"/>
          <w:bCs/>
          <w:color w:val="auto"/>
        </w:rPr>
        <w:t>. 4. melléklete és az arra történő utalást tartalmazó 17. § c) pontja</w:t>
      </w:r>
      <w:r w:rsidRPr="009C5C42">
        <w:rPr>
          <w:rFonts w:ascii="Arial" w:hAnsi="Arial" w:cs="Arial"/>
          <w:color w:val="auto"/>
          <w:lang w:eastAsia="hu-HU"/>
        </w:rPr>
        <w:t xml:space="preserve"> hatályon kívül helyezés</w:t>
      </w:r>
      <w:r w:rsidR="00A45D75">
        <w:rPr>
          <w:rFonts w:ascii="Arial" w:hAnsi="Arial" w:cs="Arial"/>
          <w:color w:val="auto"/>
          <w:lang w:eastAsia="hu-HU"/>
        </w:rPr>
        <w:t>e történik</w:t>
      </w:r>
      <w:r w:rsidRPr="009C5C42">
        <w:rPr>
          <w:rFonts w:ascii="Arial" w:hAnsi="Arial" w:cs="Arial"/>
          <w:color w:val="auto"/>
          <w:lang w:eastAsia="hu-HU"/>
        </w:rPr>
        <w:t>.</w:t>
      </w:r>
    </w:p>
    <w:p w14:paraId="767A9126" w14:textId="571F4A2D" w:rsidR="007E642E" w:rsidRDefault="007E642E" w:rsidP="007E642E">
      <w:pPr>
        <w:shd w:val="clear" w:color="auto" w:fill="FFFFFF"/>
        <w:spacing w:after="0" w:line="240" w:lineRule="auto"/>
        <w:jc w:val="both"/>
        <w:rPr>
          <w:rFonts w:ascii="Arial" w:hAnsi="Arial" w:cs="Arial"/>
          <w:bCs/>
        </w:rPr>
      </w:pPr>
    </w:p>
    <w:p w14:paraId="666D856D" w14:textId="3BE98EE0" w:rsidR="007E642E" w:rsidRPr="007E642E" w:rsidRDefault="007E642E" w:rsidP="007E642E">
      <w:pPr>
        <w:shd w:val="clear" w:color="auto" w:fill="FFFFFF"/>
        <w:spacing w:after="0" w:line="240" w:lineRule="auto"/>
        <w:ind w:firstLine="180"/>
        <w:jc w:val="center"/>
        <w:rPr>
          <w:rFonts w:ascii="Arial" w:hAnsi="Arial" w:cs="Arial"/>
          <w:b/>
          <w:bCs/>
        </w:rPr>
      </w:pPr>
      <w:r w:rsidRPr="001323C0">
        <w:rPr>
          <w:rFonts w:ascii="Arial" w:hAnsi="Arial" w:cs="Arial"/>
          <w:b/>
          <w:bCs/>
        </w:rPr>
        <w:t xml:space="preserve">A </w:t>
      </w:r>
      <w:r w:rsidR="00A45D75">
        <w:rPr>
          <w:rFonts w:ascii="Arial" w:hAnsi="Arial" w:cs="Arial"/>
          <w:b/>
          <w:bCs/>
        </w:rPr>
        <w:t>2</w:t>
      </w:r>
      <w:r w:rsidRPr="001323C0">
        <w:rPr>
          <w:rFonts w:ascii="Arial" w:hAnsi="Arial" w:cs="Arial"/>
          <w:b/>
          <w:bCs/>
        </w:rPr>
        <w:t>. §-hoz</w:t>
      </w:r>
    </w:p>
    <w:p w14:paraId="42C29213" w14:textId="77777777" w:rsidR="007E642E" w:rsidRDefault="007E642E" w:rsidP="001A06EE">
      <w:pPr>
        <w:shd w:val="clear" w:color="auto" w:fill="FFFFFF"/>
        <w:spacing w:after="0" w:line="240" w:lineRule="auto"/>
        <w:jc w:val="both"/>
        <w:rPr>
          <w:rFonts w:ascii="Arial" w:hAnsi="Arial" w:cs="Arial"/>
        </w:rPr>
      </w:pPr>
    </w:p>
    <w:p w14:paraId="1C71603D" w14:textId="2280D044" w:rsidR="00375A3A" w:rsidRPr="001323C0" w:rsidRDefault="00375A3A" w:rsidP="001A06EE">
      <w:pPr>
        <w:shd w:val="clear" w:color="auto" w:fill="FFFFFF"/>
        <w:spacing w:after="0" w:line="240" w:lineRule="auto"/>
        <w:jc w:val="both"/>
        <w:rPr>
          <w:rFonts w:ascii="Arial" w:hAnsi="Arial" w:cs="Arial"/>
        </w:rPr>
      </w:pPr>
      <w:r w:rsidRPr="001323C0">
        <w:rPr>
          <w:rFonts w:ascii="Arial" w:hAnsi="Arial" w:cs="Arial"/>
        </w:rPr>
        <w:t>Hatályba léptető rendelkezés.</w:t>
      </w:r>
    </w:p>
    <w:p w14:paraId="1712F454" w14:textId="4D34084A" w:rsidR="001A06EE" w:rsidRPr="009C5C42" w:rsidRDefault="001A06EE" w:rsidP="009C5C42">
      <w:pPr>
        <w:spacing w:after="0" w:line="240" w:lineRule="auto"/>
        <w:jc w:val="both"/>
        <w:rPr>
          <w:rFonts w:ascii="Arial" w:hAnsi="Arial" w:cs="Arial"/>
          <w:b/>
          <w:bCs/>
        </w:rPr>
      </w:pPr>
    </w:p>
    <w:p w14:paraId="602EED8D" w14:textId="035C1EEE" w:rsidR="001A06EE" w:rsidRDefault="001A06EE" w:rsidP="00375A3A">
      <w:pPr>
        <w:pStyle w:val="Listaszerbekezds"/>
        <w:spacing w:after="0" w:line="240" w:lineRule="auto"/>
        <w:ind w:left="1068"/>
        <w:jc w:val="both"/>
        <w:rPr>
          <w:rFonts w:ascii="Arial" w:hAnsi="Arial" w:cs="Arial"/>
          <w:b/>
          <w:bCs/>
        </w:rPr>
      </w:pPr>
    </w:p>
    <w:p w14:paraId="001B48BC" w14:textId="31C21795" w:rsidR="001A06EE" w:rsidRDefault="001A06EE" w:rsidP="00375A3A">
      <w:pPr>
        <w:pStyle w:val="Listaszerbekezds"/>
        <w:spacing w:after="0" w:line="240" w:lineRule="auto"/>
        <w:ind w:left="1068"/>
        <w:jc w:val="both"/>
        <w:rPr>
          <w:rFonts w:ascii="Arial" w:hAnsi="Arial" w:cs="Arial"/>
          <w:b/>
          <w:bCs/>
        </w:rPr>
      </w:pPr>
    </w:p>
    <w:p w14:paraId="7E0F8D50" w14:textId="35AD2AA7" w:rsidR="001A06EE" w:rsidRDefault="001A06EE" w:rsidP="00375A3A">
      <w:pPr>
        <w:pStyle w:val="Listaszerbekezds"/>
        <w:spacing w:after="0" w:line="240" w:lineRule="auto"/>
        <w:ind w:left="1068"/>
        <w:jc w:val="both"/>
        <w:rPr>
          <w:rFonts w:ascii="Arial" w:hAnsi="Arial" w:cs="Arial"/>
          <w:b/>
          <w:bCs/>
        </w:rPr>
      </w:pPr>
    </w:p>
    <w:p w14:paraId="4F4A146B" w14:textId="67FE3F36" w:rsidR="001A06EE" w:rsidRDefault="001A06EE" w:rsidP="00375A3A">
      <w:pPr>
        <w:pStyle w:val="Listaszerbekezds"/>
        <w:spacing w:after="0" w:line="240" w:lineRule="auto"/>
        <w:ind w:left="1068"/>
        <w:jc w:val="both"/>
        <w:rPr>
          <w:rFonts w:ascii="Arial" w:hAnsi="Arial" w:cs="Arial"/>
          <w:b/>
          <w:bCs/>
        </w:rPr>
      </w:pPr>
    </w:p>
    <w:p w14:paraId="1FCBDB80" w14:textId="6AB09204" w:rsidR="001A06EE" w:rsidRDefault="001A06EE" w:rsidP="00375A3A">
      <w:pPr>
        <w:pStyle w:val="Listaszerbekezds"/>
        <w:spacing w:after="0" w:line="240" w:lineRule="auto"/>
        <w:ind w:left="1068"/>
        <w:jc w:val="both"/>
        <w:rPr>
          <w:rFonts w:ascii="Arial" w:hAnsi="Arial" w:cs="Arial"/>
          <w:b/>
          <w:bCs/>
        </w:rPr>
      </w:pPr>
    </w:p>
    <w:p w14:paraId="12DE9F76" w14:textId="01983CF3" w:rsidR="001A06EE" w:rsidRDefault="001A06EE" w:rsidP="00375A3A">
      <w:pPr>
        <w:pStyle w:val="Listaszerbekezds"/>
        <w:spacing w:after="0" w:line="240" w:lineRule="auto"/>
        <w:ind w:left="1068"/>
        <w:jc w:val="both"/>
        <w:rPr>
          <w:rFonts w:ascii="Arial" w:hAnsi="Arial" w:cs="Arial"/>
          <w:b/>
          <w:bCs/>
        </w:rPr>
      </w:pPr>
    </w:p>
    <w:p w14:paraId="4866E9E7" w14:textId="2F282287" w:rsidR="001A06EE" w:rsidRDefault="001A06EE" w:rsidP="00375A3A">
      <w:pPr>
        <w:pStyle w:val="Listaszerbekezds"/>
        <w:spacing w:after="0" w:line="240" w:lineRule="auto"/>
        <w:ind w:left="1068"/>
        <w:jc w:val="both"/>
        <w:rPr>
          <w:rFonts w:ascii="Arial" w:hAnsi="Arial" w:cs="Arial"/>
          <w:b/>
          <w:bCs/>
        </w:rPr>
      </w:pPr>
    </w:p>
    <w:p w14:paraId="31C171A8" w14:textId="653200FD" w:rsidR="001A06EE" w:rsidRDefault="001A06EE" w:rsidP="00375A3A">
      <w:pPr>
        <w:pStyle w:val="Listaszerbekezds"/>
        <w:spacing w:after="0" w:line="240" w:lineRule="auto"/>
        <w:ind w:left="1068"/>
        <w:jc w:val="both"/>
        <w:rPr>
          <w:rFonts w:ascii="Arial" w:hAnsi="Arial" w:cs="Arial"/>
          <w:b/>
          <w:bCs/>
        </w:rPr>
      </w:pPr>
    </w:p>
    <w:p w14:paraId="4A5CC446" w14:textId="63E28D84" w:rsidR="001A06EE" w:rsidRDefault="001A06EE" w:rsidP="00375A3A">
      <w:pPr>
        <w:pStyle w:val="Listaszerbekezds"/>
        <w:spacing w:after="0" w:line="240" w:lineRule="auto"/>
        <w:ind w:left="1068"/>
        <w:jc w:val="both"/>
        <w:rPr>
          <w:rFonts w:ascii="Arial" w:hAnsi="Arial" w:cs="Arial"/>
          <w:b/>
          <w:bCs/>
        </w:rPr>
      </w:pPr>
    </w:p>
    <w:p w14:paraId="055BE3DD" w14:textId="31413FC5" w:rsidR="001A06EE" w:rsidRDefault="001A06EE" w:rsidP="00375A3A">
      <w:pPr>
        <w:pStyle w:val="Listaszerbekezds"/>
        <w:spacing w:after="0" w:line="240" w:lineRule="auto"/>
        <w:ind w:left="1068"/>
        <w:jc w:val="both"/>
        <w:rPr>
          <w:rFonts w:ascii="Arial" w:hAnsi="Arial" w:cs="Arial"/>
          <w:b/>
          <w:bCs/>
        </w:rPr>
      </w:pPr>
    </w:p>
    <w:p w14:paraId="2F384208" w14:textId="4C6F3B99" w:rsidR="001A06EE" w:rsidRDefault="001A06EE" w:rsidP="00375A3A">
      <w:pPr>
        <w:pStyle w:val="Listaszerbekezds"/>
        <w:spacing w:after="0" w:line="240" w:lineRule="auto"/>
        <w:ind w:left="1068"/>
        <w:jc w:val="both"/>
        <w:rPr>
          <w:rFonts w:ascii="Arial" w:hAnsi="Arial" w:cs="Arial"/>
          <w:b/>
          <w:bCs/>
        </w:rPr>
      </w:pPr>
    </w:p>
    <w:p w14:paraId="624E4122" w14:textId="6F25AC69" w:rsidR="004A2EA6" w:rsidRDefault="004A2EA6" w:rsidP="00375A3A">
      <w:pPr>
        <w:pStyle w:val="Listaszerbekezds"/>
        <w:spacing w:after="0" w:line="240" w:lineRule="auto"/>
        <w:ind w:left="1068"/>
        <w:jc w:val="both"/>
        <w:rPr>
          <w:rFonts w:ascii="Arial" w:hAnsi="Arial" w:cs="Arial"/>
          <w:b/>
          <w:bCs/>
        </w:rPr>
      </w:pPr>
    </w:p>
    <w:p w14:paraId="13542A0A" w14:textId="77777777" w:rsidR="004A2EA6" w:rsidRDefault="004A2EA6" w:rsidP="00375A3A">
      <w:pPr>
        <w:pStyle w:val="Listaszerbekezds"/>
        <w:spacing w:after="0" w:line="240" w:lineRule="auto"/>
        <w:ind w:left="1068"/>
        <w:jc w:val="both"/>
        <w:rPr>
          <w:rFonts w:ascii="Arial" w:hAnsi="Arial" w:cs="Arial"/>
          <w:b/>
          <w:bCs/>
        </w:rPr>
      </w:pPr>
    </w:p>
    <w:p w14:paraId="5E3F6713" w14:textId="34DC7A88" w:rsidR="001A06EE" w:rsidRDefault="001A06EE" w:rsidP="00375A3A">
      <w:pPr>
        <w:pStyle w:val="Listaszerbekezds"/>
        <w:spacing w:after="0" w:line="240" w:lineRule="auto"/>
        <w:ind w:left="1068"/>
        <w:jc w:val="both"/>
        <w:rPr>
          <w:rFonts w:ascii="Arial" w:hAnsi="Arial" w:cs="Arial"/>
          <w:b/>
          <w:bCs/>
        </w:rPr>
      </w:pPr>
    </w:p>
    <w:p w14:paraId="095593FE" w14:textId="77777777" w:rsidR="00DB231E" w:rsidRDefault="00DB231E" w:rsidP="00375A3A">
      <w:pPr>
        <w:pStyle w:val="Listaszerbekezds"/>
        <w:spacing w:after="0" w:line="240" w:lineRule="auto"/>
        <w:ind w:left="1068"/>
        <w:jc w:val="both"/>
        <w:rPr>
          <w:rFonts w:ascii="Arial" w:hAnsi="Arial" w:cs="Arial"/>
          <w:b/>
          <w:bCs/>
        </w:rPr>
      </w:pPr>
    </w:p>
    <w:p w14:paraId="6FD628C2" w14:textId="3CBC3B7D" w:rsidR="001A06EE" w:rsidRDefault="001A06EE" w:rsidP="00375A3A">
      <w:pPr>
        <w:pStyle w:val="Listaszerbekezds"/>
        <w:spacing w:after="0" w:line="240" w:lineRule="auto"/>
        <w:ind w:left="1068"/>
        <w:jc w:val="both"/>
        <w:rPr>
          <w:rFonts w:ascii="Arial" w:hAnsi="Arial" w:cs="Arial"/>
          <w:b/>
          <w:bCs/>
        </w:rPr>
      </w:pPr>
    </w:p>
    <w:p w14:paraId="1C430740" w14:textId="5279D7BF" w:rsidR="00A45D75" w:rsidRDefault="00A45D75" w:rsidP="00375A3A">
      <w:pPr>
        <w:pStyle w:val="Listaszerbekezds"/>
        <w:spacing w:after="0" w:line="240" w:lineRule="auto"/>
        <w:ind w:left="1068"/>
        <w:jc w:val="both"/>
        <w:rPr>
          <w:rFonts w:ascii="Arial" w:hAnsi="Arial" w:cs="Arial"/>
          <w:b/>
          <w:bCs/>
        </w:rPr>
      </w:pPr>
    </w:p>
    <w:p w14:paraId="2756AEC1" w14:textId="437AD8F6" w:rsidR="00A45D75" w:rsidRDefault="00A45D75" w:rsidP="00375A3A">
      <w:pPr>
        <w:pStyle w:val="Listaszerbekezds"/>
        <w:spacing w:after="0" w:line="240" w:lineRule="auto"/>
        <w:ind w:left="1068"/>
        <w:jc w:val="both"/>
        <w:rPr>
          <w:rFonts w:ascii="Arial" w:hAnsi="Arial" w:cs="Arial"/>
          <w:b/>
          <w:bCs/>
        </w:rPr>
      </w:pPr>
    </w:p>
    <w:p w14:paraId="5AE22DB5" w14:textId="32005883" w:rsidR="00A45D75" w:rsidRDefault="00A45D75" w:rsidP="00375A3A">
      <w:pPr>
        <w:pStyle w:val="Listaszerbekezds"/>
        <w:spacing w:after="0" w:line="240" w:lineRule="auto"/>
        <w:ind w:left="1068"/>
        <w:jc w:val="both"/>
        <w:rPr>
          <w:rFonts w:ascii="Arial" w:hAnsi="Arial" w:cs="Arial"/>
          <w:b/>
          <w:bCs/>
        </w:rPr>
      </w:pPr>
    </w:p>
    <w:p w14:paraId="525078AC" w14:textId="74324B94" w:rsidR="00A45D75" w:rsidRDefault="00A45D75" w:rsidP="00375A3A">
      <w:pPr>
        <w:pStyle w:val="Listaszerbekezds"/>
        <w:spacing w:after="0" w:line="240" w:lineRule="auto"/>
        <w:ind w:left="1068"/>
        <w:jc w:val="both"/>
        <w:rPr>
          <w:rFonts w:ascii="Arial" w:hAnsi="Arial" w:cs="Arial"/>
          <w:b/>
          <w:bCs/>
        </w:rPr>
      </w:pPr>
    </w:p>
    <w:p w14:paraId="488A5896" w14:textId="7E755B03" w:rsidR="00A45D75" w:rsidRDefault="00A45D75" w:rsidP="00375A3A">
      <w:pPr>
        <w:pStyle w:val="Listaszerbekezds"/>
        <w:spacing w:after="0" w:line="240" w:lineRule="auto"/>
        <w:ind w:left="1068"/>
        <w:jc w:val="both"/>
        <w:rPr>
          <w:rFonts w:ascii="Arial" w:hAnsi="Arial" w:cs="Arial"/>
          <w:b/>
          <w:bCs/>
        </w:rPr>
      </w:pPr>
    </w:p>
    <w:p w14:paraId="77319133" w14:textId="439C4F55" w:rsidR="00A45D75" w:rsidRDefault="00A45D75" w:rsidP="00375A3A">
      <w:pPr>
        <w:pStyle w:val="Listaszerbekezds"/>
        <w:spacing w:after="0" w:line="240" w:lineRule="auto"/>
        <w:ind w:left="1068"/>
        <w:jc w:val="both"/>
        <w:rPr>
          <w:rFonts w:ascii="Arial" w:hAnsi="Arial" w:cs="Arial"/>
          <w:b/>
          <w:bCs/>
        </w:rPr>
      </w:pPr>
    </w:p>
    <w:p w14:paraId="5E9C48D1" w14:textId="5EDC1A19" w:rsidR="00A45D75" w:rsidRDefault="00A45D75" w:rsidP="00375A3A">
      <w:pPr>
        <w:pStyle w:val="Listaszerbekezds"/>
        <w:spacing w:after="0" w:line="240" w:lineRule="auto"/>
        <w:ind w:left="1068"/>
        <w:jc w:val="both"/>
        <w:rPr>
          <w:rFonts w:ascii="Arial" w:hAnsi="Arial" w:cs="Arial"/>
          <w:b/>
          <w:bCs/>
        </w:rPr>
      </w:pPr>
    </w:p>
    <w:p w14:paraId="3CE22CB7" w14:textId="77777777" w:rsidR="00FC2E40" w:rsidRDefault="00FC2E40" w:rsidP="00375A3A">
      <w:pPr>
        <w:pStyle w:val="Listaszerbekezds"/>
        <w:spacing w:after="0" w:line="240" w:lineRule="auto"/>
        <w:ind w:left="1068"/>
        <w:jc w:val="both"/>
        <w:rPr>
          <w:rFonts w:ascii="Arial" w:hAnsi="Arial" w:cs="Arial"/>
          <w:b/>
          <w:bCs/>
        </w:rPr>
      </w:pPr>
    </w:p>
    <w:p w14:paraId="6DF24FA7" w14:textId="03E6A9C4" w:rsidR="00A45D75" w:rsidRDefault="00A45D75" w:rsidP="00375A3A">
      <w:pPr>
        <w:pStyle w:val="Listaszerbekezds"/>
        <w:spacing w:after="0" w:line="240" w:lineRule="auto"/>
        <w:ind w:left="1068"/>
        <w:jc w:val="both"/>
        <w:rPr>
          <w:rFonts w:ascii="Arial" w:hAnsi="Arial" w:cs="Arial"/>
          <w:b/>
          <w:bCs/>
        </w:rPr>
      </w:pPr>
    </w:p>
    <w:p w14:paraId="430B6D7D" w14:textId="28743179" w:rsidR="00A45D75" w:rsidRDefault="00A45D75" w:rsidP="00375A3A">
      <w:pPr>
        <w:pStyle w:val="Listaszerbekezds"/>
        <w:spacing w:after="0" w:line="240" w:lineRule="auto"/>
        <w:ind w:left="1068"/>
        <w:jc w:val="both"/>
        <w:rPr>
          <w:rFonts w:ascii="Arial" w:hAnsi="Arial" w:cs="Arial"/>
          <w:b/>
          <w:bCs/>
        </w:rPr>
      </w:pPr>
    </w:p>
    <w:p w14:paraId="0C9AB95D" w14:textId="26C5E66D" w:rsidR="00A45D75" w:rsidRDefault="00A45D75" w:rsidP="00375A3A">
      <w:pPr>
        <w:pStyle w:val="Listaszerbekezds"/>
        <w:spacing w:after="0" w:line="240" w:lineRule="auto"/>
        <w:ind w:left="1068"/>
        <w:jc w:val="both"/>
        <w:rPr>
          <w:rFonts w:ascii="Arial" w:hAnsi="Arial" w:cs="Arial"/>
          <w:b/>
          <w:bCs/>
        </w:rPr>
      </w:pPr>
    </w:p>
    <w:p w14:paraId="11259B93" w14:textId="6ACDFDD0" w:rsidR="00A45D75" w:rsidRDefault="00A45D75" w:rsidP="00375A3A">
      <w:pPr>
        <w:pStyle w:val="Listaszerbekezds"/>
        <w:spacing w:after="0" w:line="240" w:lineRule="auto"/>
        <w:ind w:left="1068"/>
        <w:jc w:val="both"/>
        <w:rPr>
          <w:rFonts w:ascii="Arial" w:hAnsi="Arial" w:cs="Arial"/>
          <w:b/>
          <w:bCs/>
        </w:rPr>
      </w:pPr>
    </w:p>
    <w:p w14:paraId="7B8F033A" w14:textId="77777777" w:rsidR="00A45D75" w:rsidRDefault="00A45D75" w:rsidP="00375A3A">
      <w:pPr>
        <w:pStyle w:val="Listaszerbekezds"/>
        <w:spacing w:after="0" w:line="240" w:lineRule="auto"/>
        <w:ind w:left="1068"/>
        <w:jc w:val="both"/>
        <w:rPr>
          <w:rFonts w:ascii="Arial" w:hAnsi="Arial" w:cs="Arial"/>
          <w:b/>
          <w:bCs/>
        </w:rPr>
      </w:pPr>
    </w:p>
    <w:p w14:paraId="76E643B4" w14:textId="7AC03730" w:rsidR="001A06EE" w:rsidRDefault="001A06EE" w:rsidP="00375A3A">
      <w:pPr>
        <w:pStyle w:val="Listaszerbekezds"/>
        <w:spacing w:after="0" w:line="240" w:lineRule="auto"/>
        <w:ind w:left="1068"/>
        <w:jc w:val="both"/>
        <w:rPr>
          <w:rFonts w:ascii="Arial" w:hAnsi="Arial" w:cs="Arial"/>
          <w:b/>
          <w:bCs/>
        </w:rPr>
      </w:pPr>
    </w:p>
    <w:p w14:paraId="3B1234BC" w14:textId="77777777" w:rsidR="001A06EE" w:rsidRPr="001323C0" w:rsidRDefault="001A06EE" w:rsidP="00375A3A">
      <w:pPr>
        <w:pStyle w:val="Listaszerbekezds"/>
        <w:spacing w:after="0" w:line="240" w:lineRule="auto"/>
        <w:ind w:left="1068"/>
        <w:jc w:val="both"/>
        <w:rPr>
          <w:rFonts w:ascii="Arial" w:hAnsi="Arial" w:cs="Arial"/>
          <w:b/>
          <w:bCs/>
        </w:rPr>
      </w:pPr>
    </w:p>
    <w:p w14:paraId="53C4EE74" w14:textId="3FC7E8A5" w:rsidR="00321C12" w:rsidRPr="001A06EE" w:rsidRDefault="001A06EE" w:rsidP="00321C12">
      <w:pPr>
        <w:spacing w:after="0" w:line="240" w:lineRule="auto"/>
        <w:jc w:val="center"/>
        <w:rPr>
          <w:rFonts w:ascii="Arial" w:hAnsi="Arial" w:cs="Arial"/>
          <w:b/>
          <w:sz w:val="24"/>
          <w:szCs w:val="24"/>
        </w:rPr>
      </w:pPr>
      <w:r w:rsidRPr="001A06EE">
        <w:rPr>
          <w:rFonts w:ascii="Arial" w:hAnsi="Arial" w:cs="Arial"/>
          <w:b/>
          <w:sz w:val="24"/>
          <w:szCs w:val="24"/>
        </w:rPr>
        <w:lastRenderedPageBreak/>
        <w:t>4</w:t>
      </w:r>
      <w:r w:rsidR="00321C12" w:rsidRPr="001A06EE">
        <w:rPr>
          <w:rFonts w:ascii="Arial" w:hAnsi="Arial" w:cs="Arial"/>
          <w:b/>
          <w:sz w:val="24"/>
          <w:szCs w:val="24"/>
        </w:rPr>
        <w:t>.</w:t>
      </w:r>
    </w:p>
    <w:p w14:paraId="44FCCA2E" w14:textId="77777777" w:rsidR="00321C12" w:rsidRPr="00B5178E" w:rsidRDefault="00321C12" w:rsidP="00321C12">
      <w:pPr>
        <w:spacing w:after="0" w:line="240" w:lineRule="auto"/>
        <w:rPr>
          <w:rFonts w:ascii="Arial" w:hAnsi="Arial" w:cs="Arial"/>
          <w:color w:val="FF0000"/>
        </w:rPr>
      </w:pPr>
    </w:p>
    <w:p w14:paraId="30E53216" w14:textId="77777777" w:rsidR="00321C12" w:rsidRPr="00FC6BCA" w:rsidRDefault="00321C12" w:rsidP="00321C12">
      <w:pPr>
        <w:spacing w:after="0" w:line="240" w:lineRule="auto"/>
        <w:jc w:val="center"/>
        <w:rPr>
          <w:rFonts w:ascii="Arial" w:hAnsi="Arial" w:cs="Arial"/>
          <w:b/>
          <w:color w:val="000000" w:themeColor="text1"/>
        </w:rPr>
      </w:pPr>
      <w:r w:rsidRPr="00FC6BCA">
        <w:rPr>
          <w:rFonts w:ascii="Arial" w:hAnsi="Arial" w:cs="Arial"/>
          <w:b/>
          <w:color w:val="000000" w:themeColor="text1"/>
        </w:rPr>
        <w:t>Előzetes hatásvizsgálat</w:t>
      </w:r>
    </w:p>
    <w:p w14:paraId="63BF34A1" w14:textId="77777777" w:rsidR="00321C12" w:rsidRPr="00FC6BCA" w:rsidRDefault="00321C12" w:rsidP="00321C12">
      <w:pPr>
        <w:spacing w:after="0" w:line="240" w:lineRule="auto"/>
        <w:jc w:val="center"/>
        <w:rPr>
          <w:rFonts w:ascii="Arial" w:hAnsi="Arial" w:cs="Arial"/>
          <w:b/>
          <w:color w:val="000000" w:themeColor="text1"/>
        </w:rPr>
      </w:pPr>
    </w:p>
    <w:p w14:paraId="3952FEFF" w14:textId="77777777" w:rsidR="00321C12" w:rsidRPr="00FC6BCA" w:rsidRDefault="00321C12" w:rsidP="00321C12">
      <w:pPr>
        <w:spacing w:after="0" w:line="240" w:lineRule="auto"/>
        <w:jc w:val="center"/>
        <w:rPr>
          <w:rFonts w:ascii="Arial" w:hAnsi="Arial" w:cs="Arial"/>
          <w:color w:val="000000" w:themeColor="text1"/>
        </w:rPr>
      </w:pPr>
      <w:r w:rsidRPr="00FC6BCA">
        <w:rPr>
          <w:rFonts w:ascii="Arial" w:hAnsi="Arial" w:cs="Arial"/>
          <w:b/>
          <w:color w:val="000000" w:themeColor="text1"/>
        </w:rPr>
        <w:t>a jogalkotásról szóló 2010. évi CXXX. törvény 17. § (1) bekezdése alapján</w:t>
      </w:r>
    </w:p>
    <w:p w14:paraId="400D55CD" w14:textId="77777777" w:rsidR="00321C12" w:rsidRPr="00FC6BCA" w:rsidRDefault="00321C12" w:rsidP="00321C12">
      <w:pPr>
        <w:spacing w:after="0" w:line="240" w:lineRule="auto"/>
        <w:jc w:val="both"/>
        <w:rPr>
          <w:rFonts w:ascii="Arial" w:hAnsi="Arial" w:cs="Arial"/>
          <w:color w:val="000000" w:themeColor="text1"/>
        </w:rPr>
      </w:pPr>
    </w:p>
    <w:p w14:paraId="5AA17928" w14:textId="77777777" w:rsidR="00321C12" w:rsidRPr="00FC6BCA" w:rsidRDefault="00321C12" w:rsidP="00321C12">
      <w:pPr>
        <w:spacing w:after="0" w:line="240" w:lineRule="auto"/>
        <w:jc w:val="both"/>
        <w:rPr>
          <w:rFonts w:ascii="Arial" w:hAnsi="Arial" w:cs="Arial"/>
          <w:color w:val="000000" w:themeColor="text1"/>
        </w:rPr>
      </w:pPr>
    </w:p>
    <w:p w14:paraId="7FB1CBA5" w14:textId="77777777" w:rsidR="00321C12" w:rsidRPr="00FC6BCA" w:rsidRDefault="00321C12" w:rsidP="00321C12">
      <w:pPr>
        <w:spacing w:after="0" w:line="240" w:lineRule="auto"/>
        <w:jc w:val="both"/>
        <w:rPr>
          <w:rFonts w:ascii="Arial" w:hAnsi="Arial" w:cs="Arial"/>
          <w:color w:val="000000" w:themeColor="text1"/>
        </w:rPr>
      </w:pPr>
    </w:p>
    <w:p w14:paraId="62DE6A28"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eastAsia="Times New Roman" w:hAnsi="Arial" w:cs="Arial"/>
          <w:b/>
          <w:color w:val="000000" w:themeColor="text1"/>
        </w:rPr>
        <w:t>A rendelet-tervezet címe</w:t>
      </w:r>
      <w:r w:rsidRPr="00FC6BCA">
        <w:rPr>
          <w:rFonts w:ascii="Arial" w:eastAsia="Times New Roman" w:hAnsi="Arial" w:cs="Arial"/>
          <w:color w:val="000000" w:themeColor="text1"/>
        </w:rPr>
        <w:t xml:space="preserve">: </w:t>
      </w:r>
      <w:r w:rsidRPr="00FC6BCA">
        <w:rPr>
          <w:rFonts w:ascii="Arial" w:eastAsia="Times New Roman" w:hAnsi="Arial" w:cs="Arial"/>
          <w:color w:val="000000" w:themeColor="text1"/>
        </w:rPr>
        <w:tab/>
        <w:t>A szociális szolgáltatásokról és a személyes gondoskodást nyújtó gyermekjóléti ellátásokról szóló 21/2014. (IV. 29.) önkormányzati rendelet módosítása</w:t>
      </w:r>
    </w:p>
    <w:p w14:paraId="099B6C0F" w14:textId="77777777" w:rsidR="00321C12" w:rsidRPr="00FC6BCA" w:rsidRDefault="00321C12" w:rsidP="00321C12">
      <w:pPr>
        <w:spacing w:after="0" w:line="240" w:lineRule="auto"/>
        <w:jc w:val="both"/>
        <w:rPr>
          <w:rFonts w:ascii="Arial" w:hAnsi="Arial" w:cs="Arial"/>
          <w:color w:val="000000" w:themeColor="text1"/>
        </w:rPr>
      </w:pPr>
    </w:p>
    <w:p w14:paraId="2A8D21AA" w14:textId="323009D0"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Társadalmi-gazdasági hatása</w:t>
      </w:r>
      <w:r w:rsidRPr="00FC6BCA">
        <w:rPr>
          <w:rFonts w:ascii="Arial" w:hAnsi="Arial" w:cs="Arial"/>
          <w:color w:val="000000" w:themeColor="text1"/>
        </w:rPr>
        <w:t xml:space="preserve">: </w:t>
      </w:r>
      <w:r w:rsidR="00454E8C">
        <w:rPr>
          <w:rFonts w:ascii="Arial" w:hAnsi="Arial" w:cs="Arial"/>
          <w:color w:val="000000" w:themeColor="text1"/>
        </w:rPr>
        <w:t>nem releváns</w:t>
      </w:r>
    </w:p>
    <w:p w14:paraId="035142AA" w14:textId="77777777" w:rsidR="00321C12" w:rsidRPr="00FC6BCA" w:rsidRDefault="00321C12" w:rsidP="00321C12">
      <w:pPr>
        <w:spacing w:after="0" w:line="240" w:lineRule="auto"/>
        <w:jc w:val="both"/>
        <w:rPr>
          <w:rFonts w:ascii="Arial" w:hAnsi="Arial" w:cs="Arial"/>
          <w:color w:val="000000" w:themeColor="text1"/>
        </w:rPr>
      </w:pPr>
    </w:p>
    <w:p w14:paraId="5F77274F" w14:textId="34218F81"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Költségvetési hatása</w:t>
      </w:r>
      <w:r w:rsidRPr="00FC6BCA">
        <w:rPr>
          <w:rFonts w:ascii="Arial" w:hAnsi="Arial" w:cs="Arial"/>
          <w:color w:val="000000" w:themeColor="text1"/>
        </w:rPr>
        <w:t xml:space="preserve">: </w:t>
      </w:r>
      <w:r w:rsidR="00454E8C">
        <w:rPr>
          <w:rFonts w:ascii="Arial" w:hAnsi="Arial" w:cs="Arial"/>
          <w:color w:val="000000" w:themeColor="text1"/>
        </w:rPr>
        <w:t>nem releváns</w:t>
      </w:r>
    </w:p>
    <w:p w14:paraId="792BDA57" w14:textId="77777777" w:rsidR="00321C12" w:rsidRPr="00FC6BCA" w:rsidRDefault="00321C12" w:rsidP="00321C12">
      <w:pPr>
        <w:spacing w:after="0" w:line="240" w:lineRule="auto"/>
        <w:jc w:val="both"/>
        <w:rPr>
          <w:rFonts w:ascii="Arial" w:hAnsi="Arial" w:cs="Arial"/>
          <w:b/>
          <w:color w:val="000000" w:themeColor="text1"/>
        </w:rPr>
      </w:pPr>
    </w:p>
    <w:p w14:paraId="226427E1"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Környezeti, egészségi hatása</w:t>
      </w:r>
      <w:r w:rsidRPr="00FC6BCA">
        <w:rPr>
          <w:rFonts w:ascii="Arial" w:hAnsi="Arial" w:cs="Arial"/>
          <w:color w:val="000000" w:themeColor="text1"/>
        </w:rPr>
        <w:t>: nem releváns</w:t>
      </w:r>
    </w:p>
    <w:p w14:paraId="775AA858" w14:textId="77777777" w:rsidR="00321C12" w:rsidRPr="00FC6BCA" w:rsidRDefault="00321C12" w:rsidP="00321C12">
      <w:pPr>
        <w:spacing w:after="0" w:line="240" w:lineRule="auto"/>
        <w:jc w:val="both"/>
        <w:rPr>
          <w:rFonts w:ascii="Arial" w:hAnsi="Arial" w:cs="Arial"/>
          <w:b/>
          <w:color w:val="000000" w:themeColor="text1"/>
        </w:rPr>
      </w:pPr>
    </w:p>
    <w:p w14:paraId="6BF92E5A"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Adminisztratív terheket befolyásoló hatása</w:t>
      </w:r>
      <w:r w:rsidRPr="00FC6BCA">
        <w:rPr>
          <w:rFonts w:ascii="Arial" w:hAnsi="Arial" w:cs="Arial"/>
          <w:color w:val="000000" w:themeColor="text1"/>
        </w:rPr>
        <w:t>: nem releváns</w:t>
      </w:r>
    </w:p>
    <w:p w14:paraId="51743299" w14:textId="77777777" w:rsidR="00321C12" w:rsidRPr="00FC6BCA" w:rsidRDefault="00321C12" w:rsidP="00321C12">
      <w:pPr>
        <w:spacing w:after="0" w:line="240" w:lineRule="auto"/>
        <w:jc w:val="both"/>
        <w:rPr>
          <w:rFonts w:ascii="Arial" w:hAnsi="Arial" w:cs="Arial"/>
          <w:color w:val="000000" w:themeColor="text1"/>
        </w:rPr>
      </w:pPr>
    </w:p>
    <w:p w14:paraId="71C5F3D1" w14:textId="231A223F"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Egyéb hatása</w:t>
      </w:r>
      <w:r w:rsidRPr="00FC6BCA">
        <w:rPr>
          <w:rFonts w:ascii="Arial" w:hAnsi="Arial" w:cs="Arial"/>
          <w:color w:val="000000" w:themeColor="text1"/>
        </w:rPr>
        <w:t xml:space="preserve">: </w:t>
      </w:r>
      <w:r w:rsidR="00454E8C">
        <w:rPr>
          <w:rFonts w:ascii="Arial" w:hAnsi="Arial" w:cs="Arial"/>
          <w:color w:val="000000" w:themeColor="text1"/>
        </w:rPr>
        <w:t>-</w:t>
      </w:r>
    </w:p>
    <w:p w14:paraId="522789C4" w14:textId="77777777" w:rsidR="00321C12" w:rsidRPr="00FC6BCA" w:rsidRDefault="00321C12" w:rsidP="00321C12">
      <w:pPr>
        <w:spacing w:after="0" w:line="240" w:lineRule="auto"/>
        <w:jc w:val="both"/>
        <w:rPr>
          <w:rFonts w:ascii="Arial" w:hAnsi="Arial" w:cs="Arial"/>
          <w:color w:val="000000" w:themeColor="text1"/>
        </w:rPr>
      </w:pPr>
    </w:p>
    <w:p w14:paraId="51DD1352" w14:textId="1DF363B7" w:rsidR="00321C12" w:rsidRPr="00454E8C" w:rsidRDefault="00321C12" w:rsidP="00321C12">
      <w:pPr>
        <w:spacing w:after="0" w:line="100" w:lineRule="atLeast"/>
        <w:jc w:val="both"/>
        <w:rPr>
          <w:rFonts w:ascii="Arial" w:hAnsi="Arial" w:cs="Arial"/>
          <w:color w:val="FF0000"/>
        </w:rPr>
      </w:pPr>
      <w:r w:rsidRPr="00FC6BCA">
        <w:rPr>
          <w:rFonts w:ascii="Arial" w:hAnsi="Arial" w:cs="Arial"/>
          <w:b/>
          <w:color w:val="000000" w:themeColor="text1"/>
        </w:rPr>
        <w:t>A rendelet megalkotásának szükségessége</w:t>
      </w:r>
      <w:r w:rsidRPr="00FC6BCA">
        <w:rPr>
          <w:rFonts w:ascii="Arial" w:hAnsi="Arial" w:cs="Arial"/>
          <w:color w:val="000000" w:themeColor="text1"/>
        </w:rPr>
        <w:t>:</w:t>
      </w:r>
      <w:r w:rsidR="008A2703">
        <w:rPr>
          <w:rFonts w:ascii="Arial" w:hAnsi="Arial" w:cs="Arial"/>
          <w:color w:val="000000" w:themeColor="text1"/>
        </w:rPr>
        <w:t xml:space="preserve"> </w:t>
      </w:r>
      <w:r w:rsidR="006209A2">
        <w:rPr>
          <w:rFonts w:ascii="Arial" w:hAnsi="Arial" w:cs="Arial"/>
          <w:color w:val="000000" w:themeColor="text1"/>
        </w:rPr>
        <w:t xml:space="preserve">az önkormányzati rendelet 2. mellékletében a házi segítségnyújtásért fizetendő térítési díj 2025. november 1. napjától változik. Ezen térítési díjra vonatkozóan, jövedelem szint szerint sávosan meghatározott díjkedvezmény hatályon kívül helyezésére kerül sor intézményvezetői javaslatra, tekintettel arra, hogy a rendelet 19/A§-a lehetővé teszi ezen térítési díj tekintetében is a szociális alapon nyújtható mérséklést, elengedést. </w:t>
      </w:r>
      <w:r w:rsidRPr="00FC6BCA">
        <w:rPr>
          <w:rFonts w:ascii="Arial" w:hAnsi="Arial" w:cs="Arial"/>
          <w:color w:val="000000" w:themeColor="text1"/>
        </w:rPr>
        <w:t xml:space="preserve"> </w:t>
      </w:r>
    </w:p>
    <w:p w14:paraId="293B18F1" w14:textId="77777777" w:rsidR="00321C12" w:rsidRPr="00FC6BCA" w:rsidRDefault="00321C12" w:rsidP="00321C12">
      <w:pPr>
        <w:spacing w:after="0" w:line="240" w:lineRule="auto"/>
        <w:jc w:val="both"/>
        <w:rPr>
          <w:rFonts w:ascii="Arial" w:hAnsi="Arial" w:cs="Arial"/>
          <w:color w:val="000000" w:themeColor="text1"/>
        </w:rPr>
      </w:pPr>
    </w:p>
    <w:p w14:paraId="5B389B75"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 rendelet megalkotása elmaradása esetén várható következmények</w:t>
      </w:r>
      <w:r w:rsidRPr="00FC6BCA">
        <w:rPr>
          <w:rFonts w:ascii="Arial" w:hAnsi="Arial" w:cs="Arial"/>
          <w:color w:val="000000" w:themeColor="text1"/>
        </w:rPr>
        <w:t xml:space="preserve">: </w:t>
      </w:r>
    </w:p>
    <w:p w14:paraId="25B0C367" w14:textId="77777777" w:rsidR="00321C12" w:rsidRPr="00FC6BCA" w:rsidRDefault="00321C12" w:rsidP="00321C12">
      <w:pPr>
        <w:spacing w:after="0" w:line="100" w:lineRule="atLeast"/>
        <w:jc w:val="both"/>
        <w:rPr>
          <w:rFonts w:ascii="Arial" w:hAnsi="Arial" w:cs="Arial"/>
          <w:color w:val="000000" w:themeColor="text1"/>
        </w:rPr>
      </w:pPr>
      <w:r w:rsidRPr="00FC6BCA">
        <w:rPr>
          <w:rFonts w:ascii="Arial" w:hAnsi="Arial" w:cs="Arial"/>
          <w:color w:val="000000" w:themeColor="text1"/>
        </w:rPr>
        <w:t xml:space="preserve">A rendelet-módosítás elmaradása törvényességi felügyeleti eljárás megindítását várhatóan nem vonja maga után. </w:t>
      </w:r>
    </w:p>
    <w:p w14:paraId="09450F7A" w14:textId="77777777" w:rsidR="00321C12" w:rsidRPr="00FC6BCA" w:rsidRDefault="00321C12" w:rsidP="00321C12">
      <w:pPr>
        <w:spacing w:after="0" w:line="240" w:lineRule="auto"/>
        <w:jc w:val="both"/>
        <w:rPr>
          <w:rFonts w:ascii="Arial" w:hAnsi="Arial" w:cs="Arial"/>
          <w:color w:val="000000" w:themeColor="text1"/>
        </w:rPr>
      </w:pPr>
    </w:p>
    <w:p w14:paraId="396F729E" w14:textId="3CA08448"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 rendelet alkalmazásához szükséges feltételek</w:t>
      </w:r>
      <w:r w:rsidRPr="00FC6BCA">
        <w:rPr>
          <w:rFonts w:ascii="Arial" w:hAnsi="Arial" w:cs="Arial"/>
          <w:color w:val="000000" w:themeColor="text1"/>
        </w:rPr>
        <w:t xml:space="preserve">: A jogszabály alkalmazásához szükséges személyi, szervezeti, tárgyi feltételek rendelkezésre állnak. </w:t>
      </w:r>
    </w:p>
    <w:p w14:paraId="038CF331" w14:textId="77777777" w:rsidR="00321C12" w:rsidRPr="00FC6BCA" w:rsidRDefault="00321C12" w:rsidP="00321C12">
      <w:pPr>
        <w:spacing w:after="0" w:line="240" w:lineRule="auto"/>
        <w:jc w:val="both"/>
        <w:rPr>
          <w:rFonts w:ascii="Arial" w:hAnsi="Arial" w:cs="Arial"/>
          <w:color w:val="000000" w:themeColor="text1"/>
        </w:rPr>
      </w:pPr>
    </w:p>
    <w:p w14:paraId="2C8551FD" w14:textId="7A06C32D" w:rsidR="00321C12" w:rsidRDefault="00321C12" w:rsidP="00A92FBE">
      <w:pPr>
        <w:spacing w:after="0" w:line="240" w:lineRule="auto"/>
        <w:rPr>
          <w:rFonts w:ascii="Arial" w:hAnsi="Arial" w:cs="Arial"/>
          <w:color w:val="FF0000"/>
        </w:rPr>
      </w:pPr>
    </w:p>
    <w:p w14:paraId="707A952C" w14:textId="77777777" w:rsidR="00A92FBE" w:rsidRDefault="00A92FBE" w:rsidP="00A92FBE">
      <w:pPr>
        <w:spacing w:after="0" w:line="240" w:lineRule="auto"/>
      </w:pPr>
    </w:p>
    <w:p w14:paraId="12B6B818" w14:textId="19998E89" w:rsidR="00060A66" w:rsidRDefault="00060A66" w:rsidP="00321C12">
      <w:pPr>
        <w:spacing w:after="0" w:line="240" w:lineRule="auto"/>
        <w:jc w:val="center"/>
      </w:pPr>
    </w:p>
    <w:p w14:paraId="32FDCB54" w14:textId="4D6E19C6" w:rsidR="009C5C42" w:rsidRDefault="009C5C42" w:rsidP="00321C12">
      <w:pPr>
        <w:spacing w:after="0" w:line="240" w:lineRule="auto"/>
        <w:jc w:val="center"/>
      </w:pPr>
    </w:p>
    <w:p w14:paraId="13DFACFB" w14:textId="06FBC9D1" w:rsidR="009C5C42" w:rsidRDefault="009C5C42" w:rsidP="00321C12">
      <w:pPr>
        <w:spacing w:after="0" w:line="240" w:lineRule="auto"/>
        <w:jc w:val="center"/>
      </w:pPr>
    </w:p>
    <w:p w14:paraId="047A05FC" w14:textId="58444AB8" w:rsidR="009C5C42" w:rsidRDefault="009C5C42" w:rsidP="00321C12">
      <w:pPr>
        <w:spacing w:after="0" w:line="240" w:lineRule="auto"/>
        <w:jc w:val="center"/>
      </w:pPr>
    </w:p>
    <w:p w14:paraId="4EF35B32" w14:textId="68FE6BA5" w:rsidR="009C5C42" w:rsidRDefault="009C5C42" w:rsidP="00321C12">
      <w:pPr>
        <w:spacing w:after="0" w:line="240" w:lineRule="auto"/>
        <w:jc w:val="center"/>
      </w:pPr>
    </w:p>
    <w:p w14:paraId="03749B05" w14:textId="2B6BCEE2" w:rsidR="009C5C42" w:rsidRDefault="009C5C42" w:rsidP="00321C12">
      <w:pPr>
        <w:spacing w:after="0" w:line="240" w:lineRule="auto"/>
        <w:jc w:val="center"/>
      </w:pPr>
    </w:p>
    <w:p w14:paraId="61EC7330" w14:textId="470BF664" w:rsidR="009C5C42" w:rsidRDefault="009C5C42" w:rsidP="00321C12">
      <w:pPr>
        <w:spacing w:after="0" w:line="240" w:lineRule="auto"/>
        <w:jc w:val="center"/>
      </w:pPr>
    </w:p>
    <w:p w14:paraId="05A62FAB" w14:textId="74FF9D3D" w:rsidR="00E000F3" w:rsidRDefault="00E000F3">
      <w:pPr>
        <w:spacing w:after="0" w:line="100" w:lineRule="atLeast"/>
        <w:jc w:val="center"/>
      </w:pPr>
    </w:p>
    <w:p w14:paraId="0D401A42" w14:textId="6F3C1B6F" w:rsidR="00454E8C" w:rsidRDefault="00454E8C">
      <w:pPr>
        <w:spacing w:after="0" w:line="100" w:lineRule="atLeast"/>
        <w:jc w:val="center"/>
      </w:pPr>
    </w:p>
    <w:p w14:paraId="6FF559C6" w14:textId="3281E2DD" w:rsidR="00454E8C" w:rsidRDefault="00454E8C">
      <w:pPr>
        <w:spacing w:after="0" w:line="100" w:lineRule="atLeast"/>
        <w:jc w:val="center"/>
      </w:pPr>
    </w:p>
    <w:p w14:paraId="3BE8FB59" w14:textId="73FF4E9C" w:rsidR="00454E8C" w:rsidRDefault="00454E8C">
      <w:pPr>
        <w:spacing w:after="0" w:line="100" w:lineRule="atLeast"/>
        <w:jc w:val="center"/>
      </w:pPr>
    </w:p>
    <w:p w14:paraId="2477A93D" w14:textId="1DA458A9" w:rsidR="00454E8C" w:rsidRDefault="00454E8C">
      <w:pPr>
        <w:spacing w:after="0" w:line="100" w:lineRule="atLeast"/>
        <w:jc w:val="center"/>
      </w:pPr>
    </w:p>
    <w:p w14:paraId="44EA1A85" w14:textId="640832F6" w:rsidR="00454E8C" w:rsidRDefault="00454E8C">
      <w:pPr>
        <w:spacing w:after="0" w:line="100" w:lineRule="atLeast"/>
        <w:jc w:val="center"/>
      </w:pPr>
    </w:p>
    <w:p w14:paraId="2997EE9F" w14:textId="44AA08C7" w:rsidR="00454E8C" w:rsidRDefault="00454E8C">
      <w:pPr>
        <w:spacing w:after="0" w:line="100" w:lineRule="atLeast"/>
        <w:jc w:val="center"/>
      </w:pPr>
    </w:p>
    <w:p w14:paraId="4A1F8AEA" w14:textId="37211DEE" w:rsidR="00454E8C" w:rsidRDefault="00454E8C">
      <w:pPr>
        <w:spacing w:after="0" w:line="100" w:lineRule="atLeast"/>
        <w:jc w:val="center"/>
      </w:pPr>
    </w:p>
    <w:p w14:paraId="0C861505" w14:textId="0EE12754" w:rsidR="00454E8C" w:rsidRDefault="00454E8C">
      <w:pPr>
        <w:spacing w:after="0" w:line="100" w:lineRule="atLeast"/>
        <w:jc w:val="center"/>
      </w:pPr>
    </w:p>
    <w:p w14:paraId="6EAE7211" w14:textId="355AEAFD" w:rsidR="00454E8C" w:rsidRDefault="00454E8C">
      <w:pPr>
        <w:spacing w:after="0" w:line="100" w:lineRule="atLeast"/>
        <w:jc w:val="center"/>
      </w:pPr>
    </w:p>
    <w:p w14:paraId="7BF5CCA4" w14:textId="1FB89C87" w:rsidR="00454E8C" w:rsidRDefault="00454E8C">
      <w:pPr>
        <w:spacing w:after="0" w:line="100" w:lineRule="atLeast"/>
        <w:jc w:val="center"/>
      </w:pPr>
    </w:p>
    <w:p w14:paraId="08599EB8" w14:textId="712AAABE" w:rsidR="00454E8C" w:rsidRDefault="00454E8C">
      <w:pPr>
        <w:spacing w:after="0" w:line="100" w:lineRule="atLeast"/>
        <w:jc w:val="center"/>
      </w:pPr>
    </w:p>
    <w:p w14:paraId="7CF8F4D0" w14:textId="77777777" w:rsidR="00454E8C" w:rsidRDefault="00454E8C">
      <w:pPr>
        <w:spacing w:after="0" w:line="100" w:lineRule="atLeast"/>
        <w:jc w:val="center"/>
      </w:pPr>
    </w:p>
    <w:p w14:paraId="1900E2DF" w14:textId="316C7EA3" w:rsidR="00AC0C8D" w:rsidRDefault="004A2EA6" w:rsidP="00AC0C8D">
      <w:pPr>
        <w:jc w:val="center"/>
        <w:rPr>
          <w:rFonts w:ascii="Arial" w:hAnsi="Arial" w:cs="Arial"/>
          <w:b/>
          <w:sz w:val="24"/>
          <w:szCs w:val="24"/>
        </w:rPr>
      </w:pPr>
      <w:r>
        <w:rPr>
          <w:rFonts w:ascii="Arial" w:hAnsi="Arial" w:cs="Arial"/>
          <w:b/>
          <w:sz w:val="24"/>
          <w:szCs w:val="24"/>
        </w:rPr>
        <w:lastRenderedPageBreak/>
        <w:t>5</w:t>
      </w:r>
      <w:r w:rsidR="00AC0C8D">
        <w:rPr>
          <w:rFonts w:ascii="Arial" w:hAnsi="Arial" w:cs="Arial"/>
          <w:b/>
          <w:sz w:val="24"/>
          <w:szCs w:val="24"/>
        </w:rPr>
        <w:t>.</w:t>
      </w:r>
    </w:p>
    <w:p w14:paraId="5864DAB4" w14:textId="4FBCCC92" w:rsidR="00E000F3" w:rsidRDefault="00E000F3">
      <w:pPr>
        <w:jc w:val="center"/>
        <w:rPr>
          <w:rFonts w:ascii="Arial" w:hAnsi="Arial" w:cs="Arial"/>
          <w:b/>
          <w:sz w:val="24"/>
          <w:szCs w:val="24"/>
        </w:rPr>
      </w:pPr>
      <w:r>
        <w:rPr>
          <w:rFonts w:ascii="Arial" w:hAnsi="Arial" w:cs="Arial"/>
          <w:b/>
          <w:sz w:val="24"/>
          <w:szCs w:val="24"/>
        </w:rPr>
        <w:t>Felülvizsgálatok - egyeztetések</w:t>
      </w:r>
    </w:p>
    <w:p w14:paraId="30270B60" w14:textId="77777777" w:rsidR="00E000F3" w:rsidRDefault="00E000F3">
      <w:pPr>
        <w:jc w:val="center"/>
        <w:rPr>
          <w:rFonts w:ascii="Arial" w:hAnsi="Arial" w:cs="Arial"/>
          <w:b/>
          <w:sz w:val="24"/>
          <w:szCs w:val="24"/>
        </w:rPr>
      </w:pPr>
    </w:p>
    <w:p w14:paraId="64EC2F80" w14:textId="77777777"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rsidRPr="00FC2E40" w14:paraId="0FAF4D20" w14:textId="77777777">
        <w:tc>
          <w:tcPr>
            <w:tcW w:w="2499" w:type="dxa"/>
            <w:gridSpan w:val="2"/>
            <w:tcBorders>
              <w:top w:val="single" w:sz="4" w:space="0" w:color="000000"/>
              <w:left w:val="single" w:sz="4" w:space="0" w:color="000000"/>
              <w:bottom w:val="single" w:sz="4" w:space="0" w:color="000000"/>
            </w:tcBorders>
            <w:shd w:val="clear" w:color="auto" w:fill="FFFFFF"/>
          </w:tcPr>
          <w:p w14:paraId="53E7223B" w14:textId="77777777" w:rsidR="00E000F3" w:rsidRPr="00FC2E40" w:rsidRDefault="00E000F3">
            <w:pPr>
              <w:spacing w:after="0" w:line="100" w:lineRule="atLeast"/>
              <w:jc w:val="center"/>
            </w:pPr>
            <w:r w:rsidRPr="00FC2E40">
              <w:rPr>
                <w:rFonts w:ascii="Arial" w:hAnsi="Arial" w:cs="Arial"/>
                <w:b/>
              </w:rPr>
              <w:t xml:space="preserve">Polgármesteri Hivatal </w:t>
            </w:r>
          </w:p>
        </w:tc>
        <w:tc>
          <w:tcPr>
            <w:tcW w:w="7469" w:type="dxa"/>
            <w:gridSpan w:val="3"/>
            <w:tcBorders>
              <w:left w:val="single" w:sz="4" w:space="0" w:color="000000"/>
            </w:tcBorders>
            <w:shd w:val="clear" w:color="auto" w:fill="auto"/>
          </w:tcPr>
          <w:p w14:paraId="65191E61" w14:textId="77777777" w:rsidR="00E000F3" w:rsidRPr="00FC2E40" w:rsidRDefault="00E000F3">
            <w:pPr>
              <w:snapToGrid w:val="0"/>
            </w:pPr>
          </w:p>
        </w:tc>
      </w:tr>
      <w:tr w:rsidR="00E000F3" w:rsidRPr="00FC2E40" w14:paraId="2177698C" w14:textId="77777777">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14:paraId="532E8EF4" w14:textId="77777777" w:rsidR="00E000F3" w:rsidRPr="00FC2E40" w:rsidRDefault="00E000F3">
            <w:pPr>
              <w:spacing w:after="0" w:line="100" w:lineRule="atLeast"/>
              <w:jc w:val="center"/>
              <w:rPr>
                <w:rFonts w:ascii="Arial" w:hAnsi="Arial" w:cs="Arial"/>
                <w:b/>
              </w:rPr>
            </w:pPr>
            <w:r w:rsidRPr="00FC2E40">
              <w:rPr>
                <w:rFonts w:ascii="Arial" w:hAnsi="Arial" w:cs="Arial"/>
                <w:b/>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14:paraId="3C2F07AC" w14:textId="77777777" w:rsidR="00E000F3" w:rsidRPr="00FC2E40" w:rsidRDefault="00E000F3">
            <w:pPr>
              <w:spacing w:after="0" w:line="100" w:lineRule="atLeast"/>
              <w:jc w:val="center"/>
              <w:rPr>
                <w:rFonts w:ascii="Arial" w:hAnsi="Arial" w:cs="Arial"/>
                <w:b/>
              </w:rPr>
            </w:pPr>
            <w:r w:rsidRPr="00FC2E40">
              <w:rPr>
                <w:rFonts w:ascii="Arial" w:hAnsi="Arial" w:cs="Arial"/>
                <w:b/>
              </w:rPr>
              <w:t>beosztás/feladat</w:t>
            </w:r>
          </w:p>
        </w:tc>
        <w:tc>
          <w:tcPr>
            <w:tcW w:w="1752" w:type="dxa"/>
            <w:tcBorders>
              <w:top w:val="single" w:sz="4" w:space="0" w:color="000000"/>
              <w:left w:val="single" w:sz="4" w:space="0" w:color="000000"/>
              <w:bottom w:val="single" w:sz="4" w:space="0" w:color="000000"/>
            </w:tcBorders>
            <w:shd w:val="clear" w:color="auto" w:fill="FFFFFF"/>
          </w:tcPr>
          <w:p w14:paraId="734633F0" w14:textId="77777777" w:rsidR="00E000F3" w:rsidRPr="00FC2E40" w:rsidRDefault="00E000F3">
            <w:pPr>
              <w:spacing w:after="0" w:line="100" w:lineRule="atLeast"/>
              <w:jc w:val="center"/>
              <w:rPr>
                <w:rFonts w:ascii="Arial" w:hAnsi="Arial" w:cs="Arial"/>
                <w:b/>
              </w:rPr>
            </w:pPr>
            <w:r w:rsidRPr="00FC2E40">
              <w:rPr>
                <w:rFonts w:ascii="Arial" w:hAnsi="Arial" w:cs="Arial"/>
                <w:b/>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674371F3" w14:textId="77777777" w:rsidR="00E000F3" w:rsidRPr="00FC2E40" w:rsidRDefault="00E000F3">
            <w:pPr>
              <w:spacing w:after="0" w:line="100" w:lineRule="atLeast"/>
              <w:jc w:val="center"/>
            </w:pPr>
            <w:r w:rsidRPr="00FC2E40">
              <w:rPr>
                <w:rFonts w:ascii="Arial" w:hAnsi="Arial" w:cs="Arial"/>
                <w:b/>
              </w:rPr>
              <w:t xml:space="preserve">megjegyzés </w:t>
            </w:r>
          </w:p>
        </w:tc>
      </w:tr>
      <w:tr w:rsidR="00E000F3" w:rsidRPr="00FC2E40" w14:paraId="2EB156BB"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7D18D368" w14:textId="6616C246" w:rsidR="00E000F3" w:rsidRPr="00FC2E40" w:rsidRDefault="00107C38">
            <w:pPr>
              <w:spacing w:after="0" w:line="100" w:lineRule="atLeast"/>
              <w:rPr>
                <w:rFonts w:ascii="Arial" w:hAnsi="Arial" w:cs="Arial"/>
                <w:b/>
              </w:rPr>
            </w:pPr>
            <w:r w:rsidRPr="00FC2E40">
              <w:rPr>
                <w:rFonts w:ascii="Arial" w:hAnsi="Arial" w:cs="Arial"/>
                <w:b/>
              </w:rPr>
              <w:t>Bertalanné Dr. Gallé Vera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3C733BC9" w14:textId="77777777" w:rsidR="00E000F3" w:rsidRPr="00FC2E40" w:rsidRDefault="00E000F3">
            <w:pPr>
              <w:spacing w:after="0" w:line="100" w:lineRule="atLeast"/>
              <w:jc w:val="center"/>
              <w:rPr>
                <w:rFonts w:ascii="Arial" w:hAnsi="Arial" w:cs="Arial"/>
                <w:b/>
              </w:rPr>
            </w:pPr>
            <w:r w:rsidRPr="00FC2E40">
              <w:rPr>
                <w:rFonts w:ascii="Arial" w:hAnsi="Arial" w:cs="Arial"/>
                <w:b/>
              </w:rPr>
              <w:t>Hatósági osztályvezető/az előterjesztés készítője</w:t>
            </w:r>
          </w:p>
          <w:p w14:paraId="2BC9635D" w14:textId="77777777" w:rsidR="00E000F3" w:rsidRPr="00FC2E40" w:rsidRDefault="00E000F3">
            <w:pPr>
              <w:spacing w:after="0" w:line="100" w:lineRule="atLeast"/>
              <w:jc w:val="center"/>
              <w:rPr>
                <w:rFonts w:ascii="Arial" w:hAnsi="Arial" w:cs="Arial"/>
                <w:b/>
              </w:rPr>
            </w:pPr>
          </w:p>
        </w:tc>
        <w:tc>
          <w:tcPr>
            <w:tcW w:w="1752" w:type="dxa"/>
            <w:tcBorders>
              <w:top w:val="single" w:sz="4" w:space="0" w:color="000000"/>
              <w:left w:val="single" w:sz="4" w:space="0" w:color="000000"/>
              <w:bottom w:val="single" w:sz="4" w:space="0" w:color="000000"/>
            </w:tcBorders>
            <w:shd w:val="clear" w:color="auto" w:fill="FFFFFF"/>
          </w:tcPr>
          <w:p w14:paraId="67F5BC5A" w14:textId="77777777" w:rsidR="00E000F3" w:rsidRPr="00FC2E40" w:rsidRDefault="00E000F3">
            <w:pPr>
              <w:snapToGrid w:val="0"/>
              <w:spacing w:after="0" w:line="100" w:lineRule="atLeast"/>
              <w:jc w:val="center"/>
              <w:rPr>
                <w:rFonts w:ascii="Arial" w:hAnsi="Arial" w:cs="Arial"/>
                <w:b/>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5947B32B" w14:textId="77777777" w:rsidR="00E000F3" w:rsidRPr="00FC2E40" w:rsidRDefault="00E000F3">
            <w:pPr>
              <w:snapToGrid w:val="0"/>
              <w:spacing w:after="0" w:line="100" w:lineRule="atLeast"/>
              <w:jc w:val="center"/>
              <w:rPr>
                <w:rFonts w:ascii="Arial" w:hAnsi="Arial" w:cs="Arial"/>
                <w:b/>
              </w:rPr>
            </w:pPr>
          </w:p>
        </w:tc>
      </w:tr>
      <w:tr w:rsidR="00E000F3" w:rsidRPr="00FC2E40" w14:paraId="710CD9EA"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6459232A" w14:textId="77777777" w:rsidR="00E000F3" w:rsidRPr="00FC2E40" w:rsidRDefault="00E000F3">
            <w:pPr>
              <w:spacing w:after="0" w:line="100" w:lineRule="atLeast"/>
              <w:rPr>
                <w:rFonts w:ascii="Arial" w:hAnsi="Arial" w:cs="Arial"/>
                <w:b/>
              </w:rPr>
            </w:pPr>
            <w:r w:rsidRPr="00FC2E40">
              <w:rPr>
                <w:rFonts w:ascii="Arial" w:hAnsi="Arial" w:cs="Arial"/>
                <w:b/>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AA6FD4A" w14:textId="77777777" w:rsidR="00E000F3" w:rsidRPr="00FC2E40" w:rsidRDefault="00E000F3">
            <w:pPr>
              <w:spacing w:after="0" w:line="100" w:lineRule="atLeast"/>
              <w:jc w:val="center"/>
              <w:rPr>
                <w:rFonts w:ascii="Arial" w:hAnsi="Arial" w:cs="Arial"/>
                <w:b/>
              </w:rPr>
            </w:pPr>
            <w:r w:rsidRPr="00FC2E40">
              <w:rPr>
                <w:rFonts w:ascii="Arial" w:hAnsi="Arial" w:cs="Arial"/>
                <w:b/>
              </w:rPr>
              <w:t>Közgazdasági osztályvezető/pénz</w:t>
            </w:r>
            <w:r w:rsidR="007527E9" w:rsidRPr="00FC2E40">
              <w:rPr>
                <w:rFonts w:ascii="Arial" w:hAnsi="Arial" w:cs="Arial"/>
                <w:b/>
              </w:rPr>
              <w:t>-</w:t>
            </w:r>
            <w:r w:rsidRPr="00FC2E40">
              <w:rPr>
                <w:rFonts w:ascii="Arial" w:hAnsi="Arial" w:cs="Arial"/>
                <w:b/>
              </w:rPr>
              <w:t>ügyi ellenőrzés</w:t>
            </w:r>
          </w:p>
        </w:tc>
        <w:tc>
          <w:tcPr>
            <w:tcW w:w="1752" w:type="dxa"/>
            <w:tcBorders>
              <w:top w:val="single" w:sz="4" w:space="0" w:color="000000"/>
              <w:left w:val="single" w:sz="4" w:space="0" w:color="000000"/>
              <w:bottom w:val="single" w:sz="4" w:space="0" w:color="000000"/>
            </w:tcBorders>
            <w:shd w:val="clear" w:color="auto" w:fill="FFFFFF"/>
          </w:tcPr>
          <w:p w14:paraId="034FE377" w14:textId="77777777" w:rsidR="00E000F3" w:rsidRPr="00FC2E40" w:rsidRDefault="00E000F3">
            <w:pPr>
              <w:snapToGrid w:val="0"/>
              <w:spacing w:after="0" w:line="100" w:lineRule="atLeast"/>
              <w:jc w:val="center"/>
              <w:rPr>
                <w:rFonts w:ascii="Arial" w:hAnsi="Arial" w:cs="Arial"/>
                <w:b/>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2AD60F11" w14:textId="77777777" w:rsidR="00E000F3" w:rsidRPr="00FC2E40" w:rsidRDefault="00E000F3">
            <w:pPr>
              <w:snapToGrid w:val="0"/>
              <w:spacing w:after="0" w:line="100" w:lineRule="atLeast"/>
              <w:jc w:val="center"/>
              <w:rPr>
                <w:rFonts w:ascii="Arial" w:hAnsi="Arial" w:cs="Arial"/>
                <w:b/>
              </w:rPr>
            </w:pPr>
          </w:p>
        </w:tc>
      </w:tr>
      <w:tr w:rsidR="00E000F3" w:rsidRPr="00FC2E40" w14:paraId="55518712"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1510D594" w14:textId="77777777" w:rsidR="00E000F3" w:rsidRPr="00FC2E40" w:rsidRDefault="00E000F3">
            <w:pPr>
              <w:spacing w:after="0" w:line="100" w:lineRule="atLeast"/>
              <w:rPr>
                <w:rFonts w:ascii="Arial" w:hAnsi="Arial" w:cs="Arial"/>
                <w:b/>
              </w:rPr>
            </w:pPr>
            <w:r w:rsidRPr="00FC2E40">
              <w:rPr>
                <w:rFonts w:ascii="Arial" w:hAnsi="Arial" w:cs="Arial"/>
                <w:b/>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1DE5413" w14:textId="77777777" w:rsidR="00E000F3" w:rsidRPr="00FC2E40" w:rsidRDefault="00E000F3">
            <w:pPr>
              <w:spacing w:after="0" w:line="100" w:lineRule="atLeast"/>
              <w:jc w:val="center"/>
              <w:rPr>
                <w:rFonts w:ascii="Arial" w:hAnsi="Arial" w:cs="Arial"/>
                <w:b/>
              </w:rPr>
            </w:pPr>
            <w:r w:rsidRPr="00FC2E40">
              <w:rPr>
                <w:rFonts w:ascii="Arial" w:hAnsi="Arial" w:cs="Arial"/>
                <w:b/>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14:paraId="094C376B" w14:textId="77777777" w:rsidR="00E000F3" w:rsidRPr="00FC2E40" w:rsidRDefault="00E000F3">
            <w:pPr>
              <w:snapToGrid w:val="0"/>
              <w:spacing w:after="0" w:line="100" w:lineRule="atLeast"/>
              <w:jc w:val="center"/>
              <w:rPr>
                <w:rFonts w:ascii="Arial" w:hAnsi="Arial" w:cs="Arial"/>
                <w:b/>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4BF6C788" w14:textId="77777777" w:rsidR="00E000F3" w:rsidRPr="00FC2E40" w:rsidRDefault="00E000F3">
            <w:pPr>
              <w:snapToGrid w:val="0"/>
              <w:spacing w:after="0" w:line="100" w:lineRule="atLeast"/>
              <w:jc w:val="center"/>
              <w:rPr>
                <w:rFonts w:ascii="Arial" w:hAnsi="Arial" w:cs="Arial"/>
                <w:b/>
              </w:rPr>
            </w:pPr>
          </w:p>
        </w:tc>
      </w:tr>
    </w:tbl>
    <w:p w14:paraId="33B78F23" w14:textId="77777777" w:rsidR="00E000F3" w:rsidRPr="00FC2E40" w:rsidRDefault="00E000F3">
      <w:pPr>
        <w:jc w:val="center"/>
        <w:rPr>
          <w:rFonts w:ascii="Arial" w:hAnsi="Arial" w:cs="Arial"/>
          <w:b/>
        </w:rPr>
      </w:pPr>
    </w:p>
    <w:p w14:paraId="23FB0423" w14:textId="77777777" w:rsidR="00E000F3" w:rsidRPr="00FC2E40" w:rsidRDefault="00E000F3">
      <w:pPr>
        <w:jc w:val="center"/>
        <w:rPr>
          <w:rFonts w:ascii="Arial" w:hAnsi="Arial" w:cs="Arial"/>
          <w:b/>
        </w:rPr>
      </w:pPr>
    </w:p>
    <w:p w14:paraId="6FDA850F" w14:textId="77777777" w:rsidR="00E000F3" w:rsidRPr="00FC2E40" w:rsidRDefault="00E000F3">
      <w:pPr>
        <w:jc w:val="center"/>
        <w:rPr>
          <w:rFonts w:ascii="Arial" w:hAnsi="Arial" w:cs="Arial"/>
          <w:b/>
        </w:rPr>
      </w:pPr>
    </w:p>
    <w:tbl>
      <w:tblPr>
        <w:tblW w:w="9943" w:type="dxa"/>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rsidRPr="00FC2E40" w14:paraId="7A8155D6" w14:textId="77777777" w:rsidTr="00244AB3">
        <w:trPr>
          <w:trHeight w:val="277"/>
        </w:trPr>
        <w:tc>
          <w:tcPr>
            <w:tcW w:w="2493" w:type="dxa"/>
            <w:gridSpan w:val="2"/>
            <w:tcBorders>
              <w:top w:val="single" w:sz="4" w:space="0" w:color="000000"/>
              <w:left w:val="single" w:sz="4" w:space="0" w:color="000000"/>
              <w:bottom w:val="single" w:sz="4" w:space="0" w:color="000000"/>
            </w:tcBorders>
            <w:shd w:val="clear" w:color="auto" w:fill="FFFFFF"/>
          </w:tcPr>
          <w:p w14:paraId="2D2F8231" w14:textId="77777777" w:rsidR="00E000F3" w:rsidRPr="00FC2E40" w:rsidRDefault="00E000F3">
            <w:pPr>
              <w:spacing w:after="0" w:line="100" w:lineRule="atLeast"/>
              <w:jc w:val="center"/>
            </w:pPr>
            <w:r w:rsidRPr="00FC2E40">
              <w:rPr>
                <w:rFonts w:ascii="Arial" w:hAnsi="Arial" w:cs="Arial"/>
                <w:b/>
              </w:rPr>
              <w:t xml:space="preserve">Külsős partner </w:t>
            </w:r>
          </w:p>
        </w:tc>
        <w:tc>
          <w:tcPr>
            <w:tcW w:w="7450" w:type="dxa"/>
            <w:gridSpan w:val="3"/>
            <w:tcBorders>
              <w:left w:val="single" w:sz="4" w:space="0" w:color="000000"/>
            </w:tcBorders>
            <w:shd w:val="clear" w:color="auto" w:fill="auto"/>
          </w:tcPr>
          <w:p w14:paraId="12A26174" w14:textId="77777777" w:rsidR="00E000F3" w:rsidRPr="00FC2E40" w:rsidRDefault="00E000F3">
            <w:pPr>
              <w:snapToGrid w:val="0"/>
            </w:pPr>
          </w:p>
        </w:tc>
      </w:tr>
      <w:tr w:rsidR="00E000F3" w:rsidRPr="00FC2E40" w14:paraId="319F0676" w14:textId="77777777" w:rsidTr="00244AB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14:paraId="4EC6E382" w14:textId="77777777" w:rsidR="00E000F3" w:rsidRPr="00FC2E40" w:rsidRDefault="00E000F3">
            <w:pPr>
              <w:spacing w:after="0" w:line="100" w:lineRule="atLeast"/>
              <w:jc w:val="center"/>
              <w:rPr>
                <w:rFonts w:ascii="Arial" w:hAnsi="Arial" w:cs="Arial"/>
                <w:b/>
              </w:rPr>
            </w:pPr>
            <w:r w:rsidRPr="00FC2E40">
              <w:rPr>
                <w:rFonts w:ascii="Arial" w:hAnsi="Arial" w:cs="Arial"/>
                <w:b/>
              </w:rPr>
              <w:t>név</w:t>
            </w:r>
          </w:p>
        </w:tc>
        <w:tc>
          <w:tcPr>
            <w:tcW w:w="2483" w:type="dxa"/>
            <w:gridSpan w:val="2"/>
            <w:tcBorders>
              <w:top w:val="single" w:sz="4" w:space="0" w:color="000000"/>
              <w:left w:val="single" w:sz="4" w:space="0" w:color="000000"/>
              <w:bottom w:val="single" w:sz="4" w:space="0" w:color="000000"/>
            </w:tcBorders>
            <w:shd w:val="clear" w:color="auto" w:fill="FFFFFF"/>
          </w:tcPr>
          <w:p w14:paraId="3F12DA4D" w14:textId="77777777" w:rsidR="00E000F3" w:rsidRPr="00FC2E40" w:rsidRDefault="00E000F3">
            <w:pPr>
              <w:spacing w:after="0" w:line="100" w:lineRule="atLeast"/>
              <w:jc w:val="center"/>
              <w:rPr>
                <w:rFonts w:ascii="Arial" w:hAnsi="Arial" w:cs="Arial"/>
                <w:b/>
              </w:rPr>
            </w:pPr>
            <w:r w:rsidRPr="00FC2E40">
              <w:rPr>
                <w:rFonts w:ascii="Arial" w:hAnsi="Arial" w:cs="Arial"/>
                <w:b/>
              </w:rPr>
              <w:t>beosztás</w:t>
            </w:r>
          </w:p>
        </w:tc>
        <w:tc>
          <w:tcPr>
            <w:tcW w:w="2482" w:type="dxa"/>
            <w:tcBorders>
              <w:top w:val="single" w:sz="4" w:space="0" w:color="000000"/>
              <w:left w:val="single" w:sz="4" w:space="0" w:color="000000"/>
              <w:bottom w:val="single" w:sz="4" w:space="0" w:color="000000"/>
            </w:tcBorders>
            <w:shd w:val="clear" w:color="auto" w:fill="FFFFFF"/>
          </w:tcPr>
          <w:p w14:paraId="514DA146" w14:textId="77777777" w:rsidR="00E000F3" w:rsidRPr="00FC2E40" w:rsidRDefault="00E000F3">
            <w:pPr>
              <w:spacing w:after="0" w:line="100" w:lineRule="atLeast"/>
              <w:jc w:val="center"/>
              <w:rPr>
                <w:rFonts w:ascii="Arial" w:hAnsi="Arial" w:cs="Arial"/>
                <w:b/>
              </w:rPr>
            </w:pPr>
            <w:r w:rsidRPr="00FC2E40">
              <w:rPr>
                <w:rFonts w:ascii="Arial" w:hAnsi="Arial" w:cs="Arial"/>
                <w:b/>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2A30EA73" w14:textId="77777777" w:rsidR="00E000F3" w:rsidRPr="00FC2E40" w:rsidRDefault="00E000F3">
            <w:pPr>
              <w:spacing w:after="0" w:line="100" w:lineRule="atLeast"/>
              <w:jc w:val="center"/>
            </w:pPr>
            <w:r w:rsidRPr="00FC2E40">
              <w:rPr>
                <w:rFonts w:ascii="Arial" w:hAnsi="Arial" w:cs="Arial"/>
                <w:b/>
              </w:rPr>
              <w:t xml:space="preserve">megjegyzés </w:t>
            </w:r>
          </w:p>
        </w:tc>
      </w:tr>
      <w:tr w:rsidR="00E000F3" w:rsidRPr="00FC2E40" w14:paraId="0AE700B5" w14:textId="77777777" w:rsidTr="00244AB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14:paraId="3CC797B0" w14:textId="3F494E9B" w:rsidR="00E000F3" w:rsidRPr="00FC2E40" w:rsidRDefault="00E65A95">
            <w:pPr>
              <w:snapToGrid w:val="0"/>
              <w:spacing w:after="0" w:line="100" w:lineRule="atLeast"/>
              <w:jc w:val="center"/>
              <w:rPr>
                <w:rFonts w:ascii="Arial" w:hAnsi="Arial" w:cs="Arial"/>
                <w:b/>
              </w:rPr>
            </w:pPr>
            <w:r w:rsidRPr="00FC2E40">
              <w:rPr>
                <w:rFonts w:ascii="Arial" w:hAnsi="Arial" w:cs="Arial"/>
                <w:b/>
              </w:rPr>
              <w:t>Bali Júlia</w:t>
            </w:r>
          </w:p>
        </w:tc>
        <w:tc>
          <w:tcPr>
            <w:tcW w:w="2483" w:type="dxa"/>
            <w:gridSpan w:val="2"/>
            <w:tcBorders>
              <w:top w:val="single" w:sz="4" w:space="0" w:color="000000"/>
              <w:left w:val="single" w:sz="4" w:space="0" w:color="000000"/>
              <w:bottom w:val="single" w:sz="4" w:space="0" w:color="000000"/>
            </w:tcBorders>
            <w:shd w:val="clear" w:color="auto" w:fill="FFFFFF"/>
          </w:tcPr>
          <w:p w14:paraId="501304F7" w14:textId="19B96FDD" w:rsidR="00E000F3" w:rsidRPr="00FC2E40" w:rsidRDefault="00BB77E5">
            <w:pPr>
              <w:snapToGrid w:val="0"/>
              <w:spacing w:after="0" w:line="100" w:lineRule="atLeast"/>
              <w:rPr>
                <w:rFonts w:ascii="Arial" w:hAnsi="Arial" w:cs="Arial"/>
                <w:b/>
              </w:rPr>
            </w:pPr>
            <w:r w:rsidRPr="00FC2E40">
              <w:rPr>
                <w:rFonts w:ascii="Arial" w:hAnsi="Arial" w:cs="Arial"/>
                <w:b/>
              </w:rPr>
              <w:t xml:space="preserve">TASZII </w:t>
            </w:r>
            <w:r w:rsidR="00107C38" w:rsidRPr="00FC2E40">
              <w:rPr>
                <w:rFonts w:ascii="Arial" w:hAnsi="Arial" w:cs="Arial"/>
                <w:b/>
              </w:rPr>
              <w:t>i</w:t>
            </w:r>
            <w:r w:rsidR="003B7C6B" w:rsidRPr="00FC2E40">
              <w:rPr>
                <w:rFonts w:ascii="Arial" w:hAnsi="Arial" w:cs="Arial"/>
                <w:b/>
              </w:rPr>
              <w:t>ntézményvezető</w:t>
            </w:r>
          </w:p>
        </w:tc>
        <w:tc>
          <w:tcPr>
            <w:tcW w:w="2482" w:type="dxa"/>
            <w:tcBorders>
              <w:top w:val="single" w:sz="4" w:space="0" w:color="000000"/>
              <w:left w:val="single" w:sz="4" w:space="0" w:color="000000"/>
              <w:bottom w:val="single" w:sz="4" w:space="0" w:color="000000"/>
            </w:tcBorders>
            <w:shd w:val="clear" w:color="auto" w:fill="FFFFFF"/>
          </w:tcPr>
          <w:p w14:paraId="04B26342" w14:textId="77777777" w:rsidR="00E000F3" w:rsidRPr="00FC2E40" w:rsidRDefault="00E000F3">
            <w:pPr>
              <w:snapToGrid w:val="0"/>
              <w:spacing w:after="0" w:line="100" w:lineRule="atLeast"/>
              <w:jc w:val="center"/>
              <w:rPr>
                <w:rFonts w:ascii="Arial" w:hAnsi="Arial" w:cs="Arial"/>
                <w:b/>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4A968131" w14:textId="77777777" w:rsidR="00E000F3" w:rsidRPr="00FC2E40" w:rsidRDefault="00E000F3">
            <w:pPr>
              <w:snapToGrid w:val="0"/>
              <w:spacing w:after="0" w:line="100" w:lineRule="atLeast"/>
              <w:jc w:val="center"/>
              <w:rPr>
                <w:rFonts w:ascii="Arial" w:hAnsi="Arial" w:cs="Arial"/>
                <w:b/>
              </w:rPr>
            </w:pPr>
          </w:p>
        </w:tc>
      </w:tr>
    </w:tbl>
    <w:p w14:paraId="32F8CD2F" w14:textId="77777777" w:rsidR="00E000F3" w:rsidRDefault="00E000F3">
      <w:pPr>
        <w:jc w:val="center"/>
        <w:rPr>
          <w:rFonts w:ascii="Arial" w:hAnsi="Arial" w:cs="Arial"/>
          <w:b/>
          <w:sz w:val="24"/>
          <w:szCs w:val="24"/>
        </w:rPr>
      </w:pPr>
    </w:p>
    <w:p w14:paraId="0DE46376" w14:textId="77777777" w:rsidR="00E000F3" w:rsidRDefault="00E000F3">
      <w:pPr>
        <w:spacing w:after="0" w:line="100" w:lineRule="atLeast"/>
        <w:jc w:val="center"/>
        <w:rPr>
          <w:rFonts w:ascii="Arial" w:hAnsi="Arial" w:cs="Arial"/>
          <w:b/>
          <w:sz w:val="24"/>
          <w:szCs w:val="24"/>
        </w:rPr>
      </w:pPr>
    </w:p>
    <w:p w14:paraId="0DC8621D" w14:textId="77777777" w:rsidR="00E000F3" w:rsidRDefault="00E000F3">
      <w:pPr>
        <w:spacing w:after="0" w:line="100" w:lineRule="atLeast"/>
        <w:jc w:val="center"/>
        <w:rPr>
          <w:rFonts w:ascii="Arial" w:hAnsi="Arial" w:cs="Arial"/>
          <w:b/>
          <w:sz w:val="24"/>
          <w:szCs w:val="24"/>
        </w:rPr>
      </w:pPr>
    </w:p>
    <w:p w14:paraId="5B68A782" w14:textId="77777777" w:rsidR="00E000F3" w:rsidRDefault="00E000F3">
      <w:pPr>
        <w:spacing w:after="0" w:line="100" w:lineRule="atLeast"/>
        <w:jc w:val="center"/>
        <w:rPr>
          <w:rFonts w:ascii="Arial" w:hAnsi="Arial" w:cs="Arial"/>
          <w:b/>
          <w:sz w:val="24"/>
          <w:szCs w:val="24"/>
        </w:rPr>
      </w:pPr>
    </w:p>
    <w:p w14:paraId="58EF102D" w14:textId="77777777" w:rsidR="00E000F3" w:rsidRDefault="00E000F3">
      <w:pPr>
        <w:spacing w:after="0" w:line="100" w:lineRule="atLeast"/>
        <w:jc w:val="center"/>
        <w:rPr>
          <w:rFonts w:ascii="Arial" w:hAnsi="Arial" w:cs="Arial"/>
          <w:b/>
          <w:sz w:val="24"/>
          <w:szCs w:val="24"/>
        </w:rPr>
      </w:pPr>
    </w:p>
    <w:p w14:paraId="664C620A" w14:textId="77777777" w:rsidR="00E000F3" w:rsidRDefault="00E000F3">
      <w:pPr>
        <w:spacing w:after="0" w:line="100" w:lineRule="atLeast"/>
        <w:jc w:val="center"/>
        <w:rPr>
          <w:rFonts w:ascii="Arial" w:hAnsi="Arial" w:cs="Arial"/>
          <w:b/>
          <w:sz w:val="24"/>
          <w:szCs w:val="24"/>
        </w:rPr>
      </w:pPr>
    </w:p>
    <w:p w14:paraId="1B5A15B7" w14:textId="77777777" w:rsidR="00E000F3" w:rsidRDefault="00E000F3">
      <w:pPr>
        <w:spacing w:after="0" w:line="100" w:lineRule="atLeast"/>
        <w:jc w:val="center"/>
        <w:rPr>
          <w:rFonts w:ascii="Arial" w:hAnsi="Arial" w:cs="Arial"/>
          <w:b/>
          <w:sz w:val="24"/>
          <w:szCs w:val="24"/>
        </w:rPr>
      </w:pPr>
    </w:p>
    <w:p w14:paraId="69FFDF86" w14:textId="77777777" w:rsidR="00E000F3" w:rsidRDefault="00E000F3">
      <w:pPr>
        <w:spacing w:after="0" w:line="100" w:lineRule="atLeast"/>
        <w:jc w:val="center"/>
        <w:rPr>
          <w:rFonts w:ascii="Arial" w:hAnsi="Arial" w:cs="Arial"/>
          <w:b/>
          <w:sz w:val="24"/>
          <w:szCs w:val="24"/>
        </w:rPr>
      </w:pPr>
    </w:p>
    <w:p w14:paraId="182F13EA" w14:textId="77777777" w:rsidR="00E000F3" w:rsidRDefault="00E000F3">
      <w:pPr>
        <w:spacing w:after="0" w:line="100" w:lineRule="atLeast"/>
        <w:jc w:val="center"/>
        <w:rPr>
          <w:rFonts w:ascii="Arial" w:hAnsi="Arial" w:cs="Arial"/>
          <w:b/>
          <w:sz w:val="24"/>
          <w:szCs w:val="24"/>
        </w:rPr>
      </w:pPr>
    </w:p>
    <w:p w14:paraId="611BB1A0" w14:textId="77777777" w:rsidR="00E000F3" w:rsidRDefault="00E000F3"/>
    <w:sectPr w:rsidR="00E000F3" w:rsidSect="00102FFD">
      <w:headerReference w:type="even" r:id="rId10"/>
      <w:headerReference w:type="default" r:id="rId11"/>
      <w:footerReference w:type="even" r:id="rId12"/>
      <w:footerReference w:type="default" r:id="rId13"/>
      <w:headerReference w:type="first" r:id="rId14"/>
      <w:footerReference w:type="first" r:id="rId15"/>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B01A3" w14:textId="77777777" w:rsidR="004044BB" w:rsidRDefault="004044BB">
      <w:pPr>
        <w:spacing w:after="0" w:line="240" w:lineRule="auto"/>
      </w:pPr>
      <w:r>
        <w:separator/>
      </w:r>
    </w:p>
  </w:endnote>
  <w:endnote w:type="continuationSeparator" w:id="0">
    <w:p w14:paraId="5D2AB4BA" w14:textId="77777777" w:rsidR="004044BB" w:rsidRDefault="0040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EC26" w14:textId="77777777" w:rsidR="004044BB" w:rsidRDefault="004044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F129" w14:textId="77777777" w:rsidR="004044BB" w:rsidRDefault="004044B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0A14D" w14:textId="77777777" w:rsidR="004044BB" w:rsidRDefault="004044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87DD0" w14:textId="77777777" w:rsidR="004044BB" w:rsidRDefault="004044BB">
      <w:pPr>
        <w:spacing w:after="0" w:line="240" w:lineRule="auto"/>
      </w:pPr>
      <w:r>
        <w:separator/>
      </w:r>
    </w:p>
  </w:footnote>
  <w:footnote w:type="continuationSeparator" w:id="0">
    <w:p w14:paraId="24D831DD" w14:textId="77777777" w:rsidR="004044BB" w:rsidRDefault="0040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23381" w14:textId="77777777" w:rsidR="004044BB" w:rsidRDefault="004044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3F3B2" w14:textId="77777777" w:rsidR="004044BB" w:rsidRDefault="004044B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C6DC" w14:textId="77777777" w:rsidR="004044BB" w:rsidRDefault="004044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7F6186C"/>
    <w:multiLevelType w:val="hybridMultilevel"/>
    <w:tmpl w:val="057844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BAB13ED"/>
    <w:multiLevelType w:val="hybridMultilevel"/>
    <w:tmpl w:val="06C6365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8"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64460E6"/>
    <w:multiLevelType w:val="hybridMultilevel"/>
    <w:tmpl w:val="010EADA4"/>
    <w:lvl w:ilvl="0" w:tplc="1C241B3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3180003"/>
    <w:multiLevelType w:val="hybridMultilevel"/>
    <w:tmpl w:val="AB9E4652"/>
    <w:lvl w:ilvl="0" w:tplc="03ECBCA6">
      <w:start w:val="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0D90531"/>
    <w:multiLevelType w:val="hybridMultilevel"/>
    <w:tmpl w:val="6CD493FA"/>
    <w:lvl w:ilvl="0" w:tplc="BCF80B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8"/>
  </w:num>
  <w:num w:numId="6">
    <w:abstractNumId w:val="4"/>
  </w:num>
  <w:num w:numId="7">
    <w:abstractNumId w:val="6"/>
  </w:num>
  <w:num w:numId="8">
    <w:abstractNumId w:val="7"/>
  </w:num>
  <w:num w:numId="9">
    <w:abstractNumId w:val="13"/>
  </w:num>
  <w:num w:numId="10">
    <w:abstractNumId w:val="11"/>
  </w:num>
  <w:num w:numId="11">
    <w:abstractNumId w:val="3"/>
  </w:num>
  <w:num w:numId="12">
    <w:abstractNumId w:val="1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48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1A"/>
    <w:rsid w:val="00001059"/>
    <w:rsid w:val="000067A5"/>
    <w:rsid w:val="00030741"/>
    <w:rsid w:val="00047940"/>
    <w:rsid w:val="00056E28"/>
    <w:rsid w:val="00057913"/>
    <w:rsid w:val="00060A66"/>
    <w:rsid w:val="0006255D"/>
    <w:rsid w:val="000839F3"/>
    <w:rsid w:val="000850EF"/>
    <w:rsid w:val="00097511"/>
    <w:rsid w:val="000A4B77"/>
    <w:rsid w:val="000A7857"/>
    <w:rsid w:val="000B50D6"/>
    <w:rsid w:val="000B799D"/>
    <w:rsid w:val="000E297C"/>
    <w:rsid w:val="00102FFD"/>
    <w:rsid w:val="00104368"/>
    <w:rsid w:val="00104AB4"/>
    <w:rsid w:val="00105AF6"/>
    <w:rsid w:val="00106395"/>
    <w:rsid w:val="00107C38"/>
    <w:rsid w:val="00111973"/>
    <w:rsid w:val="00111F95"/>
    <w:rsid w:val="001200AB"/>
    <w:rsid w:val="00141328"/>
    <w:rsid w:val="00147375"/>
    <w:rsid w:val="00176AF1"/>
    <w:rsid w:val="00177BE6"/>
    <w:rsid w:val="00180C35"/>
    <w:rsid w:val="001819A3"/>
    <w:rsid w:val="00194491"/>
    <w:rsid w:val="00196FCE"/>
    <w:rsid w:val="00197A48"/>
    <w:rsid w:val="001A06EE"/>
    <w:rsid w:val="001C4AD5"/>
    <w:rsid w:val="001C5E59"/>
    <w:rsid w:val="001C7A2B"/>
    <w:rsid w:val="001F4327"/>
    <w:rsid w:val="001F68D3"/>
    <w:rsid w:val="002069C8"/>
    <w:rsid w:val="00214870"/>
    <w:rsid w:val="00221B5D"/>
    <w:rsid w:val="00224728"/>
    <w:rsid w:val="00236E88"/>
    <w:rsid w:val="00236EEE"/>
    <w:rsid w:val="002433AA"/>
    <w:rsid w:val="00244AB3"/>
    <w:rsid w:val="00246C30"/>
    <w:rsid w:val="0025157F"/>
    <w:rsid w:val="00251E50"/>
    <w:rsid w:val="00253C64"/>
    <w:rsid w:val="002608B3"/>
    <w:rsid w:val="00261426"/>
    <w:rsid w:val="00270E80"/>
    <w:rsid w:val="00280995"/>
    <w:rsid w:val="00282CEE"/>
    <w:rsid w:val="00286708"/>
    <w:rsid w:val="00290AB5"/>
    <w:rsid w:val="00292944"/>
    <w:rsid w:val="00295FA7"/>
    <w:rsid w:val="002A2D47"/>
    <w:rsid w:val="002B0467"/>
    <w:rsid w:val="002D4CA5"/>
    <w:rsid w:val="00300D67"/>
    <w:rsid w:val="0030259A"/>
    <w:rsid w:val="00312871"/>
    <w:rsid w:val="00312F0C"/>
    <w:rsid w:val="00313DE3"/>
    <w:rsid w:val="00321C12"/>
    <w:rsid w:val="00322F10"/>
    <w:rsid w:val="003322C6"/>
    <w:rsid w:val="0035136E"/>
    <w:rsid w:val="0035173D"/>
    <w:rsid w:val="00355C67"/>
    <w:rsid w:val="00356B12"/>
    <w:rsid w:val="00375A3A"/>
    <w:rsid w:val="00386E4B"/>
    <w:rsid w:val="00387E86"/>
    <w:rsid w:val="0039103F"/>
    <w:rsid w:val="00397623"/>
    <w:rsid w:val="003A7C3A"/>
    <w:rsid w:val="003B1FE6"/>
    <w:rsid w:val="003B382C"/>
    <w:rsid w:val="003B471C"/>
    <w:rsid w:val="003B7C6B"/>
    <w:rsid w:val="003C2FD1"/>
    <w:rsid w:val="003C7D58"/>
    <w:rsid w:val="003D23CF"/>
    <w:rsid w:val="003D7227"/>
    <w:rsid w:val="003F75D3"/>
    <w:rsid w:val="004044BB"/>
    <w:rsid w:val="00431347"/>
    <w:rsid w:val="00433B39"/>
    <w:rsid w:val="00437460"/>
    <w:rsid w:val="004444AC"/>
    <w:rsid w:val="00447D4C"/>
    <w:rsid w:val="00454E8C"/>
    <w:rsid w:val="004639CA"/>
    <w:rsid w:val="00471B7C"/>
    <w:rsid w:val="004727AF"/>
    <w:rsid w:val="00472A07"/>
    <w:rsid w:val="0049423D"/>
    <w:rsid w:val="0049676D"/>
    <w:rsid w:val="00497C5F"/>
    <w:rsid w:val="004A2EA6"/>
    <w:rsid w:val="004B3710"/>
    <w:rsid w:val="004B680F"/>
    <w:rsid w:val="004C35AF"/>
    <w:rsid w:val="004D5C04"/>
    <w:rsid w:val="004E2472"/>
    <w:rsid w:val="005042B5"/>
    <w:rsid w:val="005078F3"/>
    <w:rsid w:val="005164D1"/>
    <w:rsid w:val="005174FD"/>
    <w:rsid w:val="0052070D"/>
    <w:rsid w:val="005312BB"/>
    <w:rsid w:val="00541D9C"/>
    <w:rsid w:val="0055198E"/>
    <w:rsid w:val="00560A3D"/>
    <w:rsid w:val="005670F6"/>
    <w:rsid w:val="00567FF7"/>
    <w:rsid w:val="00581AB7"/>
    <w:rsid w:val="00581E57"/>
    <w:rsid w:val="005A1587"/>
    <w:rsid w:val="005A187A"/>
    <w:rsid w:val="005A23C3"/>
    <w:rsid w:val="005A27EE"/>
    <w:rsid w:val="005A411A"/>
    <w:rsid w:val="005B675E"/>
    <w:rsid w:val="005C12D1"/>
    <w:rsid w:val="005C1EB1"/>
    <w:rsid w:val="005C4069"/>
    <w:rsid w:val="005D09D9"/>
    <w:rsid w:val="005D11C2"/>
    <w:rsid w:val="005F4532"/>
    <w:rsid w:val="00600B82"/>
    <w:rsid w:val="006209A2"/>
    <w:rsid w:val="00622754"/>
    <w:rsid w:val="006244BC"/>
    <w:rsid w:val="00627007"/>
    <w:rsid w:val="00627A35"/>
    <w:rsid w:val="006326EF"/>
    <w:rsid w:val="00640237"/>
    <w:rsid w:val="00643C32"/>
    <w:rsid w:val="00654D1D"/>
    <w:rsid w:val="00655E43"/>
    <w:rsid w:val="00674881"/>
    <w:rsid w:val="0067671A"/>
    <w:rsid w:val="006837A4"/>
    <w:rsid w:val="00684AAA"/>
    <w:rsid w:val="00684AAC"/>
    <w:rsid w:val="00685343"/>
    <w:rsid w:val="006A632A"/>
    <w:rsid w:val="006B2AD2"/>
    <w:rsid w:val="006B3E41"/>
    <w:rsid w:val="006C0A24"/>
    <w:rsid w:val="006C3088"/>
    <w:rsid w:val="006C7033"/>
    <w:rsid w:val="006E6739"/>
    <w:rsid w:val="006E6E08"/>
    <w:rsid w:val="00727E42"/>
    <w:rsid w:val="00746B81"/>
    <w:rsid w:val="007527E9"/>
    <w:rsid w:val="007669AB"/>
    <w:rsid w:val="007745A8"/>
    <w:rsid w:val="00784D6B"/>
    <w:rsid w:val="00791657"/>
    <w:rsid w:val="007A7D20"/>
    <w:rsid w:val="007B233D"/>
    <w:rsid w:val="007B2EB8"/>
    <w:rsid w:val="007B549D"/>
    <w:rsid w:val="007B5DD6"/>
    <w:rsid w:val="007D17BA"/>
    <w:rsid w:val="007D372C"/>
    <w:rsid w:val="007D6598"/>
    <w:rsid w:val="007E19D7"/>
    <w:rsid w:val="007E3DA1"/>
    <w:rsid w:val="007E642E"/>
    <w:rsid w:val="007E6B2B"/>
    <w:rsid w:val="007F09DF"/>
    <w:rsid w:val="007F62FA"/>
    <w:rsid w:val="00801DCD"/>
    <w:rsid w:val="0081787F"/>
    <w:rsid w:val="0082018F"/>
    <w:rsid w:val="0082713A"/>
    <w:rsid w:val="0083510E"/>
    <w:rsid w:val="008411FE"/>
    <w:rsid w:val="00842A01"/>
    <w:rsid w:val="0085013A"/>
    <w:rsid w:val="008536C6"/>
    <w:rsid w:val="008609BA"/>
    <w:rsid w:val="008626AD"/>
    <w:rsid w:val="0087375B"/>
    <w:rsid w:val="00881744"/>
    <w:rsid w:val="008951B0"/>
    <w:rsid w:val="008968D4"/>
    <w:rsid w:val="008A2703"/>
    <w:rsid w:val="008A2797"/>
    <w:rsid w:val="008D7293"/>
    <w:rsid w:val="009041E2"/>
    <w:rsid w:val="0091585A"/>
    <w:rsid w:val="00927A17"/>
    <w:rsid w:val="00931899"/>
    <w:rsid w:val="00936C49"/>
    <w:rsid w:val="00941554"/>
    <w:rsid w:val="00945486"/>
    <w:rsid w:val="0096194B"/>
    <w:rsid w:val="00963203"/>
    <w:rsid w:val="00974210"/>
    <w:rsid w:val="00974769"/>
    <w:rsid w:val="00975C24"/>
    <w:rsid w:val="00976A2E"/>
    <w:rsid w:val="00976A49"/>
    <w:rsid w:val="00985921"/>
    <w:rsid w:val="0099303B"/>
    <w:rsid w:val="009A222B"/>
    <w:rsid w:val="009C5BCE"/>
    <w:rsid w:val="009C5C42"/>
    <w:rsid w:val="009D0BC2"/>
    <w:rsid w:val="009E3847"/>
    <w:rsid w:val="009E773E"/>
    <w:rsid w:val="00A0466B"/>
    <w:rsid w:val="00A12985"/>
    <w:rsid w:val="00A369F8"/>
    <w:rsid w:val="00A45D75"/>
    <w:rsid w:val="00A47225"/>
    <w:rsid w:val="00A53D99"/>
    <w:rsid w:val="00A5745E"/>
    <w:rsid w:val="00A6037D"/>
    <w:rsid w:val="00A62685"/>
    <w:rsid w:val="00A65507"/>
    <w:rsid w:val="00A66A10"/>
    <w:rsid w:val="00A73BC5"/>
    <w:rsid w:val="00A75F2D"/>
    <w:rsid w:val="00A8411E"/>
    <w:rsid w:val="00A8734B"/>
    <w:rsid w:val="00A92FBE"/>
    <w:rsid w:val="00A941F3"/>
    <w:rsid w:val="00AA24EC"/>
    <w:rsid w:val="00AA65D2"/>
    <w:rsid w:val="00AC0C8D"/>
    <w:rsid w:val="00AC444D"/>
    <w:rsid w:val="00AD7C75"/>
    <w:rsid w:val="00AE646C"/>
    <w:rsid w:val="00AF21D0"/>
    <w:rsid w:val="00AF4623"/>
    <w:rsid w:val="00AF6815"/>
    <w:rsid w:val="00B00887"/>
    <w:rsid w:val="00B06994"/>
    <w:rsid w:val="00B13294"/>
    <w:rsid w:val="00B43B21"/>
    <w:rsid w:val="00B46EC6"/>
    <w:rsid w:val="00B509CA"/>
    <w:rsid w:val="00B63871"/>
    <w:rsid w:val="00B63B7F"/>
    <w:rsid w:val="00B67F81"/>
    <w:rsid w:val="00B77697"/>
    <w:rsid w:val="00B81BF7"/>
    <w:rsid w:val="00B831D0"/>
    <w:rsid w:val="00B8579D"/>
    <w:rsid w:val="00B878B9"/>
    <w:rsid w:val="00B954E3"/>
    <w:rsid w:val="00B96CA8"/>
    <w:rsid w:val="00B96F99"/>
    <w:rsid w:val="00BA2AD8"/>
    <w:rsid w:val="00BB0302"/>
    <w:rsid w:val="00BB43DA"/>
    <w:rsid w:val="00BB77E5"/>
    <w:rsid w:val="00BC0DAD"/>
    <w:rsid w:val="00BC4924"/>
    <w:rsid w:val="00BC75C8"/>
    <w:rsid w:val="00BD2DD6"/>
    <w:rsid w:val="00BE1000"/>
    <w:rsid w:val="00BE18E0"/>
    <w:rsid w:val="00BE4B06"/>
    <w:rsid w:val="00BE700E"/>
    <w:rsid w:val="00BF244A"/>
    <w:rsid w:val="00C018A9"/>
    <w:rsid w:val="00C06BDA"/>
    <w:rsid w:val="00C1112B"/>
    <w:rsid w:val="00C11D24"/>
    <w:rsid w:val="00C24F90"/>
    <w:rsid w:val="00C25868"/>
    <w:rsid w:val="00C36531"/>
    <w:rsid w:val="00C409A3"/>
    <w:rsid w:val="00C53644"/>
    <w:rsid w:val="00C657E0"/>
    <w:rsid w:val="00C71527"/>
    <w:rsid w:val="00C7271E"/>
    <w:rsid w:val="00C73530"/>
    <w:rsid w:val="00C73F9B"/>
    <w:rsid w:val="00C804B3"/>
    <w:rsid w:val="00C92A3A"/>
    <w:rsid w:val="00C9785D"/>
    <w:rsid w:val="00CA1585"/>
    <w:rsid w:val="00CA2855"/>
    <w:rsid w:val="00CC5C7D"/>
    <w:rsid w:val="00CD29AF"/>
    <w:rsid w:val="00CE07AE"/>
    <w:rsid w:val="00CE7711"/>
    <w:rsid w:val="00CF16A7"/>
    <w:rsid w:val="00CF5982"/>
    <w:rsid w:val="00D1345E"/>
    <w:rsid w:val="00D13FFB"/>
    <w:rsid w:val="00D42B95"/>
    <w:rsid w:val="00D465CA"/>
    <w:rsid w:val="00D4789E"/>
    <w:rsid w:val="00D50823"/>
    <w:rsid w:val="00D56031"/>
    <w:rsid w:val="00D7015A"/>
    <w:rsid w:val="00D74993"/>
    <w:rsid w:val="00D83A3F"/>
    <w:rsid w:val="00D84427"/>
    <w:rsid w:val="00D91E92"/>
    <w:rsid w:val="00D979DA"/>
    <w:rsid w:val="00DB231E"/>
    <w:rsid w:val="00DB4099"/>
    <w:rsid w:val="00DC54B5"/>
    <w:rsid w:val="00DC7A8D"/>
    <w:rsid w:val="00DE186F"/>
    <w:rsid w:val="00DE3504"/>
    <w:rsid w:val="00DE7535"/>
    <w:rsid w:val="00DF05FA"/>
    <w:rsid w:val="00DF2A37"/>
    <w:rsid w:val="00DF425A"/>
    <w:rsid w:val="00E000F3"/>
    <w:rsid w:val="00E270BB"/>
    <w:rsid w:val="00E31127"/>
    <w:rsid w:val="00E3192C"/>
    <w:rsid w:val="00E31BC1"/>
    <w:rsid w:val="00E442D7"/>
    <w:rsid w:val="00E45497"/>
    <w:rsid w:val="00E516BF"/>
    <w:rsid w:val="00E65A95"/>
    <w:rsid w:val="00E676A6"/>
    <w:rsid w:val="00E70AF1"/>
    <w:rsid w:val="00E81BA2"/>
    <w:rsid w:val="00E91121"/>
    <w:rsid w:val="00E92F1E"/>
    <w:rsid w:val="00E9481B"/>
    <w:rsid w:val="00E965A1"/>
    <w:rsid w:val="00E97395"/>
    <w:rsid w:val="00EA31DA"/>
    <w:rsid w:val="00EA3405"/>
    <w:rsid w:val="00EA5506"/>
    <w:rsid w:val="00EC77FB"/>
    <w:rsid w:val="00EC792A"/>
    <w:rsid w:val="00ED34F2"/>
    <w:rsid w:val="00ED65E7"/>
    <w:rsid w:val="00EE12DB"/>
    <w:rsid w:val="00EE482E"/>
    <w:rsid w:val="00EE7D4A"/>
    <w:rsid w:val="00EF5DDD"/>
    <w:rsid w:val="00F021CD"/>
    <w:rsid w:val="00F1701C"/>
    <w:rsid w:val="00F22783"/>
    <w:rsid w:val="00F57CF6"/>
    <w:rsid w:val="00F7788D"/>
    <w:rsid w:val="00F94326"/>
    <w:rsid w:val="00F97266"/>
    <w:rsid w:val="00FA2705"/>
    <w:rsid w:val="00FB0AB6"/>
    <w:rsid w:val="00FC2E40"/>
    <w:rsid w:val="00FC62FF"/>
    <w:rsid w:val="00FD3328"/>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7B48040C"/>
  <w15:docId w15:val="{136CC194-E96C-4941-9375-60AF8F10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2FFD"/>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rsid w:val="00102FFD"/>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rsid w:val="00102FFD"/>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102FFD"/>
  </w:style>
  <w:style w:type="character" w:customStyle="1" w:styleId="WW8Num1z1">
    <w:name w:val="WW8Num1z1"/>
    <w:rsid w:val="00102FFD"/>
  </w:style>
  <w:style w:type="character" w:customStyle="1" w:styleId="WW8Num1z2">
    <w:name w:val="WW8Num1z2"/>
    <w:rsid w:val="00102FFD"/>
  </w:style>
  <w:style w:type="character" w:customStyle="1" w:styleId="WW8Num1z3">
    <w:name w:val="WW8Num1z3"/>
    <w:rsid w:val="00102FFD"/>
  </w:style>
  <w:style w:type="character" w:customStyle="1" w:styleId="WW8Num1z4">
    <w:name w:val="WW8Num1z4"/>
    <w:rsid w:val="00102FFD"/>
  </w:style>
  <w:style w:type="character" w:customStyle="1" w:styleId="WW8Num1z5">
    <w:name w:val="WW8Num1z5"/>
    <w:rsid w:val="00102FFD"/>
  </w:style>
  <w:style w:type="character" w:customStyle="1" w:styleId="WW8Num1z6">
    <w:name w:val="WW8Num1z6"/>
    <w:rsid w:val="00102FFD"/>
  </w:style>
  <w:style w:type="character" w:customStyle="1" w:styleId="WW8Num1z7">
    <w:name w:val="WW8Num1z7"/>
    <w:rsid w:val="00102FFD"/>
  </w:style>
  <w:style w:type="character" w:customStyle="1" w:styleId="WW8Num1z8">
    <w:name w:val="WW8Num1z8"/>
    <w:rsid w:val="00102FFD"/>
  </w:style>
  <w:style w:type="character" w:customStyle="1" w:styleId="WW8Num2z0">
    <w:name w:val="WW8Num2z0"/>
    <w:rsid w:val="00102FFD"/>
    <w:rPr>
      <w:rFonts w:ascii="Arial" w:hAnsi="Arial" w:cs="Arial"/>
      <w:b/>
    </w:rPr>
  </w:style>
  <w:style w:type="character" w:customStyle="1" w:styleId="WW8Num2z1">
    <w:name w:val="WW8Num2z1"/>
    <w:rsid w:val="00102FFD"/>
    <w:rPr>
      <w:rFonts w:ascii="Courier New" w:hAnsi="Courier New" w:cs="Courier New"/>
    </w:rPr>
  </w:style>
  <w:style w:type="character" w:customStyle="1" w:styleId="WW8Num2z2">
    <w:name w:val="WW8Num2z2"/>
    <w:rsid w:val="00102FFD"/>
    <w:rPr>
      <w:rFonts w:ascii="Wingdings" w:hAnsi="Wingdings" w:cs="Wingdings"/>
    </w:rPr>
  </w:style>
  <w:style w:type="character" w:customStyle="1" w:styleId="WW8Num2z3">
    <w:name w:val="WW8Num2z3"/>
    <w:rsid w:val="00102FFD"/>
    <w:rPr>
      <w:rFonts w:ascii="Symbol" w:hAnsi="Symbol" w:cs="Symbol"/>
    </w:rPr>
  </w:style>
  <w:style w:type="character" w:customStyle="1" w:styleId="WW8Num3z0">
    <w:name w:val="WW8Num3z0"/>
    <w:rsid w:val="00102FFD"/>
  </w:style>
  <w:style w:type="character" w:customStyle="1" w:styleId="WW8Num3z1">
    <w:name w:val="WW8Num3z1"/>
    <w:rsid w:val="00102FFD"/>
  </w:style>
  <w:style w:type="character" w:customStyle="1" w:styleId="WW8Num3z2">
    <w:name w:val="WW8Num3z2"/>
    <w:rsid w:val="00102FFD"/>
  </w:style>
  <w:style w:type="character" w:customStyle="1" w:styleId="WW8Num3z3">
    <w:name w:val="WW8Num3z3"/>
    <w:rsid w:val="00102FFD"/>
  </w:style>
  <w:style w:type="character" w:customStyle="1" w:styleId="WW8Num3z4">
    <w:name w:val="WW8Num3z4"/>
    <w:rsid w:val="00102FFD"/>
  </w:style>
  <w:style w:type="character" w:customStyle="1" w:styleId="WW8Num3z5">
    <w:name w:val="WW8Num3z5"/>
    <w:rsid w:val="00102FFD"/>
  </w:style>
  <w:style w:type="character" w:customStyle="1" w:styleId="WW8Num3z6">
    <w:name w:val="WW8Num3z6"/>
    <w:rsid w:val="00102FFD"/>
  </w:style>
  <w:style w:type="character" w:customStyle="1" w:styleId="WW8Num3z7">
    <w:name w:val="WW8Num3z7"/>
    <w:rsid w:val="00102FFD"/>
  </w:style>
  <w:style w:type="character" w:customStyle="1" w:styleId="WW8Num3z8">
    <w:name w:val="WW8Num3z8"/>
    <w:rsid w:val="00102FFD"/>
  </w:style>
  <w:style w:type="character" w:customStyle="1" w:styleId="Bekezdsalapbettpusa1">
    <w:name w:val="Bekezdés alapbetűtípusa1"/>
    <w:rsid w:val="00102FFD"/>
  </w:style>
  <w:style w:type="character" w:customStyle="1" w:styleId="lfejChar">
    <w:name w:val="Élőfej Char"/>
    <w:rsid w:val="00102FFD"/>
    <w:rPr>
      <w:rFonts w:ascii="Calibri" w:eastAsia="Calibri" w:hAnsi="Calibri" w:cs="Calibri"/>
      <w:sz w:val="22"/>
      <w:szCs w:val="22"/>
      <w:lang w:eastAsia="ar-SA" w:bidi="ar-SA"/>
    </w:rPr>
  </w:style>
  <w:style w:type="character" w:customStyle="1" w:styleId="llbChar">
    <w:name w:val="Élőláb Char"/>
    <w:rsid w:val="00102FFD"/>
    <w:rPr>
      <w:rFonts w:ascii="Calibri" w:eastAsia="Calibri" w:hAnsi="Calibri" w:cs="Calibri"/>
      <w:sz w:val="22"/>
      <w:szCs w:val="22"/>
      <w:lang w:eastAsia="ar-SA" w:bidi="ar-SA"/>
    </w:rPr>
  </w:style>
  <w:style w:type="character" w:customStyle="1" w:styleId="BuborkszvegChar">
    <w:name w:val="Buborékszöveg Char"/>
    <w:rsid w:val="00102FFD"/>
    <w:rPr>
      <w:rFonts w:ascii="Tahoma" w:eastAsia="Calibri" w:hAnsi="Tahoma" w:cs="Tahoma"/>
      <w:sz w:val="16"/>
      <w:szCs w:val="16"/>
      <w:lang w:eastAsia="ar-SA" w:bidi="ar-SA"/>
    </w:rPr>
  </w:style>
  <w:style w:type="character" w:styleId="Hiperhivatkozs">
    <w:name w:val="Hyperlink"/>
    <w:rsid w:val="00102FFD"/>
    <w:rPr>
      <w:color w:val="0000FF"/>
      <w:u w:val="single"/>
    </w:rPr>
  </w:style>
  <w:style w:type="character" w:customStyle="1" w:styleId="Lbjegyzet">
    <w:name w:val="Lábjegyzet_"/>
    <w:rsid w:val="00102FFD"/>
    <w:rPr>
      <w:sz w:val="19"/>
      <w:szCs w:val="19"/>
      <w:lang w:eastAsia="ar-SA" w:bidi="ar-SA"/>
    </w:rPr>
  </w:style>
  <w:style w:type="character" w:customStyle="1" w:styleId="Szvegtrzs2">
    <w:name w:val="Szövegtörzs (2)_"/>
    <w:rsid w:val="00102FFD"/>
    <w:rPr>
      <w:b/>
      <w:bCs/>
      <w:sz w:val="22"/>
      <w:szCs w:val="22"/>
      <w:lang w:eastAsia="ar-SA" w:bidi="ar-SA"/>
    </w:rPr>
  </w:style>
  <w:style w:type="character" w:customStyle="1" w:styleId="Szvegtrzs0">
    <w:name w:val="Szövegtörzs_"/>
    <w:rsid w:val="00102FFD"/>
    <w:rPr>
      <w:sz w:val="22"/>
      <w:szCs w:val="22"/>
      <w:lang w:eastAsia="ar-SA" w:bidi="ar-SA"/>
    </w:rPr>
  </w:style>
  <w:style w:type="character" w:customStyle="1" w:styleId="Cmsor20">
    <w:name w:val="Címsor #2_"/>
    <w:rsid w:val="00102FFD"/>
    <w:rPr>
      <w:b/>
      <w:bCs/>
      <w:sz w:val="22"/>
      <w:szCs w:val="22"/>
      <w:lang w:eastAsia="ar-SA" w:bidi="ar-SA"/>
    </w:rPr>
  </w:style>
  <w:style w:type="character" w:customStyle="1" w:styleId="SzvegtrzsDlt">
    <w:name w:val="Szövegtörzs + Dőlt"/>
    <w:rsid w:val="00102FFD"/>
    <w:rPr>
      <w:i/>
      <w:iCs/>
      <w:color w:val="000000"/>
      <w:spacing w:val="0"/>
      <w:w w:val="100"/>
      <w:sz w:val="22"/>
      <w:szCs w:val="22"/>
      <w:lang w:val="hu-HU" w:eastAsia="ar-SA" w:bidi="ar-SA"/>
    </w:rPr>
  </w:style>
  <w:style w:type="character" w:customStyle="1" w:styleId="Szvegtrzs4">
    <w:name w:val="Szövegtörzs (4)_"/>
    <w:rsid w:val="00102FFD"/>
    <w:rPr>
      <w:i/>
      <w:iCs/>
      <w:sz w:val="12"/>
      <w:szCs w:val="12"/>
      <w:lang w:eastAsia="ar-SA" w:bidi="ar-SA"/>
    </w:rPr>
  </w:style>
  <w:style w:type="character" w:customStyle="1" w:styleId="Szvegtrzs5">
    <w:name w:val="Szövegtörzs (5)_"/>
    <w:rsid w:val="00102FFD"/>
    <w:rPr>
      <w:sz w:val="15"/>
      <w:szCs w:val="15"/>
      <w:lang w:eastAsia="ar-SA" w:bidi="ar-SA"/>
    </w:rPr>
  </w:style>
  <w:style w:type="character" w:customStyle="1" w:styleId="Szvegtrzs6">
    <w:name w:val="Szövegtörzs (6)_"/>
    <w:rsid w:val="00102FFD"/>
    <w:rPr>
      <w:sz w:val="15"/>
      <w:szCs w:val="15"/>
      <w:lang w:eastAsia="ar-SA" w:bidi="ar-SA"/>
    </w:rPr>
  </w:style>
  <w:style w:type="character" w:customStyle="1" w:styleId="Kiemels21">
    <w:name w:val="Kiemelés 21"/>
    <w:rsid w:val="00102FFD"/>
    <w:rPr>
      <w:b/>
      <w:bCs/>
    </w:rPr>
  </w:style>
  <w:style w:type="character" w:customStyle="1" w:styleId="Lbjegyzet-hivatkozs1">
    <w:name w:val="Lábjegyzet-hivatkozás1"/>
    <w:basedOn w:val="Bekezdsalapbettpusa1"/>
    <w:rsid w:val="00102FFD"/>
  </w:style>
  <w:style w:type="character" w:customStyle="1" w:styleId="Szvegtrzs8Exact">
    <w:name w:val="Szövegtörzs (8) Exact"/>
    <w:rsid w:val="00102FFD"/>
    <w:rPr>
      <w:spacing w:val="2"/>
      <w:sz w:val="11"/>
      <w:szCs w:val="11"/>
      <w:lang w:eastAsia="ar-SA" w:bidi="ar-SA"/>
    </w:rPr>
  </w:style>
  <w:style w:type="character" w:styleId="Kiemels">
    <w:name w:val="Emphasis"/>
    <w:uiPriority w:val="20"/>
    <w:qFormat/>
    <w:rsid w:val="00102FFD"/>
    <w:rPr>
      <w:i/>
      <w:iCs/>
    </w:rPr>
  </w:style>
  <w:style w:type="character" w:customStyle="1" w:styleId="Lbjegyzet11pt">
    <w:name w:val="Lábjegyzet + 11 pt"/>
    <w:rsid w:val="00102FFD"/>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sid w:val="00102FFD"/>
    <w:rPr>
      <w:rFonts w:ascii="Times New Roman" w:hAnsi="Times New Roman" w:cs="Times New Roman"/>
      <w:sz w:val="18"/>
      <w:szCs w:val="18"/>
      <w:u w:val="none"/>
    </w:rPr>
  </w:style>
  <w:style w:type="character" w:customStyle="1" w:styleId="Fejlcvagylbjegyzet">
    <w:name w:val="Fejléc vagy lábjegyzet_"/>
    <w:rsid w:val="00102FFD"/>
    <w:rPr>
      <w:sz w:val="19"/>
      <w:szCs w:val="19"/>
      <w:lang w:eastAsia="ar-SA" w:bidi="ar-SA"/>
    </w:rPr>
  </w:style>
  <w:style w:type="character" w:customStyle="1" w:styleId="Szvegtrzs12">
    <w:name w:val="Szövegtörzs (12)_"/>
    <w:rsid w:val="00102FFD"/>
    <w:rPr>
      <w:sz w:val="19"/>
      <w:szCs w:val="19"/>
      <w:lang w:eastAsia="ar-SA" w:bidi="ar-SA"/>
    </w:rPr>
  </w:style>
  <w:style w:type="character" w:customStyle="1" w:styleId="Fejlcvagylbjegyzet5">
    <w:name w:val="Fejléc vagy lábjegyzet + 5"/>
    <w:rsid w:val="00102FFD"/>
    <w:rPr>
      <w:color w:val="000000"/>
      <w:spacing w:val="0"/>
      <w:w w:val="100"/>
      <w:sz w:val="11"/>
      <w:szCs w:val="11"/>
      <w:lang w:val="hu-HU" w:eastAsia="ar-SA" w:bidi="ar-SA"/>
    </w:rPr>
  </w:style>
  <w:style w:type="character" w:customStyle="1" w:styleId="Szvegtrzs16Exact">
    <w:name w:val="Szövegtörzs (16) Exact"/>
    <w:rsid w:val="00102FFD"/>
    <w:rPr>
      <w:rFonts w:ascii="CordiaUPC" w:hAnsi="CordiaUPC" w:cs="CordiaUPC"/>
      <w:b/>
      <w:bCs/>
      <w:spacing w:val="1"/>
      <w:sz w:val="17"/>
      <w:szCs w:val="17"/>
      <w:lang w:eastAsia="ar-SA" w:bidi="ar-SA"/>
    </w:rPr>
  </w:style>
  <w:style w:type="character" w:customStyle="1" w:styleId="Szvegtrzs1210pt">
    <w:name w:val="Szövegtörzs (12) + 10 pt"/>
    <w:rsid w:val="00102FFD"/>
    <w:rPr>
      <w:color w:val="000000"/>
      <w:spacing w:val="3"/>
      <w:w w:val="100"/>
      <w:sz w:val="20"/>
      <w:szCs w:val="20"/>
      <w:lang w:val="hu-HU" w:eastAsia="ar-SA" w:bidi="ar-SA"/>
    </w:rPr>
  </w:style>
  <w:style w:type="character" w:customStyle="1" w:styleId="Szvegtrzs7">
    <w:name w:val="Szövegtörzs (7)_"/>
    <w:rsid w:val="00102FFD"/>
    <w:rPr>
      <w:i/>
      <w:iCs/>
      <w:sz w:val="22"/>
      <w:szCs w:val="22"/>
      <w:lang w:eastAsia="ar-SA" w:bidi="ar-SA"/>
    </w:rPr>
  </w:style>
  <w:style w:type="character" w:customStyle="1" w:styleId="SzvegtrzsFlkvr">
    <w:name w:val="Szövegtörzs + Félkövér"/>
    <w:rsid w:val="00102FFD"/>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sid w:val="00102FFD"/>
    <w:rPr>
      <w:b/>
      <w:bCs/>
      <w:sz w:val="19"/>
      <w:szCs w:val="19"/>
      <w:lang w:eastAsia="ar-SA" w:bidi="ar-SA"/>
    </w:rPr>
  </w:style>
  <w:style w:type="character" w:customStyle="1" w:styleId="Szvegtrzs94">
    <w:name w:val="Szövegtörzs + 94"/>
    <w:rsid w:val="00102FFD"/>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sid w:val="00102FFD"/>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sid w:val="00102FFD"/>
    <w:rPr>
      <w:b/>
      <w:bCs/>
      <w:sz w:val="19"/>
      <w:szCs w:val="19"/>
      <w:lang w:eastAsia="ar-SA" w:bidi="ar-SA"/>
    </w:rPr>
  </w:style>
  <w:style w:type="character" w:customStyle="1" w:styleId="Szvegtrzs23">
    <w:name w:val="Szövegtörzs (23)_"/>
    <w:rsid w:val="00102FFD"/>
    <w:rPr>
      <w:rFonts w:ascii="CordiaUPC" w:hAnsi="CordiaUPC" w:cs="CordiaUPC"/>
      <w:b/>
      <w:bCs/>
      <w:i/>
      <w:iCs/>
      <w:sz w:val="34"/>
      <w:szCs w:val="34"/>
      <w:lang w:eastAsia="ar-SA" w:bidi="ar-SA"/>
    </w:rPr>
  </w:style>
  <w:style w:type="character" w:customStyle="1" w:styleId="Szvegtrzs213pt">
    <w:name w:val="Szövegtörzs (2) + 13 pt"/>
    <w:rsid w:val="00102FFD"/>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sid w:val="00102FFD"/>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sid w:val="00102FFD"/>
    <w:rPr>
      <w:b/>
      <w:bCs/>
      <w:color w:val="000000"/>
      <w:spacing w:val="0"/>
      <w:w w:val="100"/>
      <w:sz w:val="19"/>
      <w:szCs w:val="19"/>
      <w:u w:val="single"/>
      <w:lang w:val="hu-HU" w:eastAsia="ar-SA" w:bidi="ar-SA"/>
    </w:rPr>
  </w:style>
  <w:style w:type="character" w:customStyle="1" w:styleId="Szvegtrzs1">
    <w:name w:val="Szövegtörzs1"/>
    <w:rsid w:val="00102FFD"/>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sid w:val="00102FFD"/>
    <w:rPr>
      <w:i/>
      <w:iCs/>
      <w:sz w:val="18"/>
      <w:szCs w:val="18"/>
      <w:lang w:eastAsia="ar-SA" w:bidi="ar-SA"/>
    </w:rPr>
  </w:style>
  <w:style w:type="character" w:customStyle="1" w:styleId="Tblzatfelirata40">
    <w:name w:val="Táblázat felirata (4)"/>
    <w:rsid w:val="00102FFD"/>
    <w:rPr>
      <w:i/>
      <w:iCs/>
      <w:color w:val="000000"/>
      <w:spacing w:val="0"/>
      <w:w w:val="100"/>
      <w:sz w:val="18"/>
      <w:szCs w:val="18"/>
      <w:u w:val="single"/>
      <w:lang w:val="hu-HU" w:eastAsia="ar-SA" w:bidi="ar-SA"/>
    </w:rPr>
  </w:style>
  <w:style w:type="character" w:customStyle="1" w:styleId="Cmsor2Char">
    <w:name w:val="Címsor 2 Char"/>
    <w:rsid w:val="00102FFD"/>
    <w:rPr>
      <w:rFonts w:ascii="Calibri Light" w:eastAsia="Times New Roman" w:hAnsi="Calibri Light" w:cs="Times New Roman"/>
      <w:b/>
      <w:bCs/>
      <w:i/>
      <w:iCs/>
      <w:sz w:val="28"/>
      <w:szCs w:val="28"/>
    </w:rPr>
  </w:style>
  <w:style w:type="character" w:customStyle="1" w:styleId="hl">
    <w:name w:val="hl"/>
    <w:rsid w:val="00102FFD"/>
  </w:style>
  <w:style w:type="character" w:customStyle="1" w:styleId="apple-converted-space">
    <w:name w:val="apple-converted-space"/>
    <w:rsid w:val="00102FFD"/>
  </w:style>
  <w:style w:type="character" w:styleId="Kiemels2">
    <w:name w:val="Strong"/>
    <w:qFormat/>
    <w:rsid w:val="00102FFD"/>
    <w:rPr>
      <w:b/>
      <w:bCs/>
    </w:rPr>
  </w:style>
  <w:style w:type="character" w:customStyle="1" w:styleId="ListLabel1">
    <w:name w:val="ListLabel 1"/>
    <w:rsid w:val="00102FFD"/>
    <w:rPr>
      <w:rFonts w:eastAsia="Times New Roman" w:cs="Times New Roman"/>
    </w:rPr>
  </w:style>
  <w:style w:type="character" w:customStyle="1" w:styleId="ListLabel2">
    <w:name w:val="ListLabel 2"/>
    <w:rsid w:val="00102FFD"/>
    <w:rPr>
      <w:rFonts w:cs="Courier New"/>
    </w:rPr>
  </w:style>
  <w:style w:type="character" w:customStyle="1" w:styleId="ListLabel3">
    <w:name w:val="ListLabel 3"/>
    <w:rsid w:val="00102FFD"/>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sid w:val="00102FFD"/>
    <w:rPr>
      <w:rFonts w:cs="Times New Roman"/>
    </w:rPr>
  </w:style>
  <w:style w:type="character" w:customStyle="1" w:styleId="ListLabel5">
    <w:name w:val="ListLabel 5"/>
    <w:rsid w:val="00102FFD"/>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sid w:val="00102FFD"/>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sid w:val="00102FFD"/>
    <w:rPr>
      <w:rFonts w:eastAsia="Times New Roman"/>
      <w:b w:val="0"/>
      <w:i w:val="0"/>
      <w:caps w:val="0"/>
      <w:smallCaps w:val="0"/>
      <w:strike w:val="0"/>
      <w:dstrike w:val="0"/>
      <w:color w:val="000000"/>
      <w:spacing w:val="0"/>
      <w:w w:val="100"/>
      <w:sz w:val="22"/>
      <w:u w:val="none"/>
    </w:rPr>
  </w:style>
  <w:style w:type="character" w:customStyle="1" w:styleId="ListLabel8">
    <w:name w:val="ListLabel 8"/>
    <w:rsid w:val="00102FFD"/>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sid w:val="00102FFD"/>
    <w:rPr>
      <w:rFonts w:ascii="Arial" w:eastAsia="Calibri" w:hAnsi="Arial" w:cs="Arial"/>
      <w:b/>
    </w:rPr>
  </w:style>
  <w:style w:type="character" w:customStyle="1" w:styleId="ListLabel10">
    <w:name w:val="ListLabel 10"/>
    <w:rsid w:val="00102FFD"/>
    <w:rPr>
      <w:rFonts w:ascii="Arial" w:hAnsi="Arial" w:cs="Arial"/>
      <w:b/>
    </w:rPr>
  </w:style>
  <w:style w:type="character" w:customStyle="1" w:styleId="ListLabel11">
    <w:name w:val="ListLabel 11"/>
    <w:rsid w:val="00102FFD"/>
    <w:rPr>
      <w:rFonts w:cs="Arial"/>
      <w:b/>
    </w:rPr>
  </w:style>
  <w:style w:type="character" w:customStyle="1" w:styleId="ListLabel12">
    <w:name w:val="ListLabel 12"/>
    <w:rsid w:val="00102FFD"/>
    <w:rPr>
      <w:rFonts w:cs="Courier New"/>
    </w:rPr>
  </w:style>
  <w:style w:type="character" w:customStyle="1" w:styleId="ListLabel13">
    <w:name w:val="ListLabel 13"/>
    <w:rsid w:val="00102FFD"/>
    <w:rPr>
      <w:rFonts w:cs="Wingdings"/>
    </w:rPr>
  </w:style>
  <w:style w:type="character" w:customStyle="1" w:styleId="ListLabel14">
    <w:name w:val="ListLabel 14"/>
    <w:rsid w:val="00102FFD"/>
    <w:rPr>
      <w:rFonts w:cs="Symbol"/>
    </w:rPr>
  </w:style>
  <w:style w:type="character" w:customStyle="1" w:styleId="ListLabel15">
    <w:name w:val="ListLabel 15"/>
    <w:rsid w:val="00102FFD"/>
    <w:rPr>
      <w:b/>
    </w:rPr>
  </w:style>
  <w:style w:type="paragraph" w:customStyle="1" w:styleId="Cmsor">
    <w:name w:val="Címsor"/>
    <w:basedOn w:val="Norml"/>
    <w:next w:val="Szvegtrzs"/>
    <w:rsid w:val="00102FFD"/>
    <w:pPr>
      <w:keepNext/>
      <w:spacing w:before="240" w:after="120"/>
    </w:pPr>
    <w:rPr>
      <w:rFonts w:ascii="Liberation Sans" w:eastAsia="Microsoft YaHei" w:hAnsi="Liberation Sans" w:cs="Mangal"/>
      <w:sz w:val="28"/>
      <w:szCs w:val="28"/>
    </w:rPr>
  </w:style>
  <w:style w:type="paragraph" w:styleId="Szvegtrzs">
    <w:name w:val="Body Text"/>
    <w:basedOn w:val="Norml"/>
    <w:link w:val="SzvegtrzsChar"/>
    <w:rsid w:val="00102FFD"/>
    <w:pPr>
      <w:spacing w:after="0" w:line="100" w:lineRule="atLeast"/>
      <w:jc w:val="both"/>
    </w:pPr>
    <w:rPr>
      <w:rFonts w:ascii="Times New Roman" w:eastAsia="Times New Roman" w:hAnsi="Times New Roman"/>
      <w:sz w:val="24"/>
      <w:szCs w:val="20"/>
    </w:rPr>
  </w:style>
  <w:style w:type="paragraph" w:styleId="Lista">
    <w:name w:val="List"/>
    <w:basedOn w:val="Szvegtrzs"/>
    <w:rsid w:val="00102FFD"/>
    <w:rPr>
      <w:rFonts w:cs="Mangal"/>
    </w:rPr>
  </w:style>
  <w:style w:type="paragraph" w:customStyle="1" w:styleId="Felirat">
    <w:name w:val="Felirat"/>
    <w:basedOn w:val="Norml"/>
    <w:rsid w:val="00102FFD"/>
    <w:pPr>
      <w:suppressLineNumbers/>
      <w:spacing w:before="120" w:after="120"/>
    </w:pPr>
    <w:rPr>
      <w:rFonts w:cs="Mangal"/>
      <w:i/>
      <w:iCs/>
      <w:sz w:val="24"/>
      <w:szCs w:val="24"/>
    </w:rPr>
  </w:style>
  <w:style w:type="paragraph" w:customStyle="1" w:styleId="Trgymutat">
    <w:name w:val="Tárgymutató"/>
    <w:basedOn w:val="Norml"/>
    <w:rsid w:val="00102FFD"/>
    <w:pPr>
      <w:suppressLineNumbers/>
    </w:pPr>
    <w:rPr>
      <w:rFonts w:cs="Mangal"/>
    </w:rPr>
  </w:style>
  <w:style w:type="paragraph" w:styleId="lfej">
    <w:name w:val="header"/>
    <w:basedOn w:val="Norml"/>
    <w:rsid w:val="00102FFD"/>
    <w:pPr>
      <w:suppressLineNumbers/>
      <w:tabs>
        <w:tab w:val="center" w:pos="4536"/>
        <w:tab w:val="right" w:pos="9072"/>
      </w:tabs>
    </w:pPr>
  </w:style>
  <w:style w:type="paragraph" w:styleId="llb">
    <w:name w:val="footer"/>
    <w:basedOn w:val="Norml"/>
    <w:rsid w:val="00102FFD"/>
    <w:pPr>
      <w:suppressLineNumbers/>
      <w:tabs>
        <w:tab w:val="center" w:pos="4536"/>
        <w:tab w:val="right" w:pos="9072"/>
      </w:tabs>
    </w:pPr>
  </w:style>
  <w:style w:type="paragraph" w:customStyle="1" w:styleId="Buborkszveg1">
    <w:name w:val="Buborékszöveg1"/>
    <w:basedOn w:val="Norml"/>
    <w:rsid w:val="00102FFD"/>
    <w:pPr>
      <w:spacing w:after="0" w:line="100" w:lineRule="atLeast"/>
    </w:pPr>
    <w:rPr>
      <w:rFonts w:ascii="Tahoma" w:hAnsi="Tahoma" w:cs="Tahoma"/>
      <w:sz w:val="16"/>
      <w:szCs w:val="16"/>
    </w:rPr>
  </w:style>
  <w:style w:type="paragraph" w:customStyle="1" w:styleId="BasicParagraph">
    <w:name w:val="[Basic Paragraph]"/>
    <w:basedOn w:val="Norml"/>
    <w:rsid w:val="00102FFD"/>
    <w:pPr>
      <w:spacing w:after="0" w:line="288" w:lineRule="auto"/>
    </w:pPr>
    <w:rPr>
      <w:rFonts w:ascii="Times New Roman" w:hAnsi="Times New Roman"/>
      <w:color w:val="000000"/>
      <w:sz w:val="24"/>
      <w:szCs w:val="24"/>
      <w:lang w:val="en-US"/>
    </w:rPr>
  </w:style>
  <w:style w:type="paragraph" w:styleId="Cm">
    <w:name w:val="Title"/>
    <w:basedOn w:val="Norml"/>
    <w:next w:val="Alcm"/>
    <w:qFormat/>
    <w:rsid w:val="00102FFD"/>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rsid w:val="00102FFD"/>
    <w:pPr>
      <w:jc w:val="center"/>
    </w:pPr>
    <w:rPr>
      <w:i/>
      <w:iCs/>
    </w:rPr>
  </w:style>
  <w:style w:type="paragraph" w:customStyle="1" w:styleId="HTML-cm1">
    <w:name w:val="HTML-cím1"/>
    <w:basedOn w:val="Norml"/>
    <w:rsid w:val="00102FFD"/>
    <w:pPr>
      <w:spacing w:after="0" w:line="100" w:lineRule="atLeast"/>
    </w:pPr>
    <w:rPr>
      <w:rFonts w:ascii="Times New Roman" w:eastAsia="Times New Roman" w:hAnsi="Times New Roman"/>
      <w:i/>
      <w:iCs/>
      <w:sz w:val="24"/>
      <w:szCs w:val="24"/>
    </w:rPr>
  </w:style>
  <w:style w:type="paragraph" w:styleId="Lbjegyzetszveg">
    <w:name w:val="footnote text"/>
    <w:basedOn w:val="Norml"/>
    <w:rsid w:val="00102FFD"/>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rsid w:val="00102FFD"/>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rsid w:val="00102FFD"/>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rsid w:val="00102FFD"/>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rsid w:val="00102FFD"/>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rsid w:val="00102FFD"/>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rsid w:val="00102FFD"/>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rsid w:val="00102FFD"/>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rsid w:val="00102FFD"/>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rsid w:val="00102FFD"/>
    <w:pPr>
      <w:suppressAutoHyphens/>
    </w:pPr>
    <w:rPr>
      <w:color w:val="000000"/>
      <w:sz w:val="24"/>
      <w:szCs w:val="24"/>
      <w:lang w:eastAsia="ar-SA"/>
    </w:rPr>
  </w:style>
  <w:style w:type="paragraph" w:customStyle="1" w:styleId="Szvegtrzs70">
    <w:name w:val="Szövegtörzs (7)"/>
    <w:basedOn w:val="Norml"/>
    <w:rsid w:val="00102FFD"/>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rsid w:val="00102FFD"/>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rsid w:val="00102FFD"/>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rsid w:val="00102FFD"/>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rsid w:val="00102FFD"/>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rsid w:val="00102FFD"/>
    <w:pPr>
      <w:spacing w:before="28" w:after="28" w:line="100" w:lineRule="atLeast"/>
    </w:pPr>
    <w:rPr>
      <w:rFonts w:ascii="Times New Roman" w:eastAsia="Times New Roman" w:hAnsi="Times New Roman"/>
      <w:sz w:val="24"/>
      <w:szCs w:val="24"/>
    </w:rPr>
  </w:style>
  <w:style w:type="paragraph" w:customStyle="1" w:styleId="cf0">
    <w:name w:val="cf0"/>
    <w:basedOn w:val="Norml"/>
    <w:rsid w:val="00102FFD"/>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rsid w:val="00102FFD"/>
    <w:pPr>
      <w:ind w:left="720"/>
    </w:pPr>
  </w:style>
  <w:style w:type="paragraph" w:customStyle="1" w:styleId="Norml1">
    <w:name w:val="Normál1"/>
    <w:rsid w:val="00102FFD"/>
    <w:pPr>
      <w:suppressAutoHyphens/>
    </w:pPr>
    <w:rPr>
      <w:color w:val="000000"/>
      <w:sz w:val="24"/>
      <w:szCs w:val="24"/>
      <w:lang w:eastAsia="ar-SA"/>
    </w:rPr>
  </w:style>
  <w:style w:type="paragraph" w:customStyle="1" w:styleId="Kerettartalom">
    <w:name w:val="Kerettartalom"/>
    <w:basedOn w:val="Norml"/>
    <w:rsid w:val="00102FFD"/>
  </w:style>
  <w:style w:type="paragraph" w:customStyle="1" w:styleId="Tblzattartalom">
    <w:name w:val="Táblázattartalom"/>
    <w:basedOn w:val="Norml"/>
    <w:rsid w:val="00102FFD"/>
    <w:pPr>
      <w:suppressLineNumbers/>
    </w:pPr>
  </w:style>
  <w:style w:type="paragraph" w:customStyle="1" w:styleId="Tblzatfejlc">
    <w:name w:val="Táblázatfejléc"/>
    <w:basedOn w:val="Tblzattartalom"/>
    <w:rsid w:val="00102FFD"/>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F97266"/>
    <w:rPr>
      <w:color w:val="605E5C"/>
      <w:shd w:val="clear" w:color="auto" w:fill="E1DFDD"/>
    </w:rPr>
  </w:style>
  <w:style w:type="paragraph" w:customStyle="1" w:styleId="Bekezds">
    <w:name w:val="Bekezdés"/>
    <w:rsid w:val="00321C12"/>
    <w:pPr>
      <w:autoSpaceDE w:val="0"/>
      <w:autoSpaceDN w:val="0"/>
      <w:adjustRightInd w:val="0"/>
      <w:ind w:firstLine="202"/>
    </w:pPr>
    <w:rPr>
      <w:sz w:val="24"/>
      <w:szCs w:val="24"/>
    </w:rPr>
  </w:style>
  <w:style w:type="paragraph" w:styleId="NormlWeb">
    <w:name w:val="Normal (Web)"/>
    <w:basedOn w:val="Norml"/>
    <w:uiPriority w:val="99"/>
    <w:semiHidden/>
    <w:unhideWhenUsed/>
    <w:rsid w:val="007E19D7"/>
    <w:pPr>
      <w:suppressAutoHyphens w:val="0"/>
      <w:spacing w:before="100" w:beforeAutospacing="1" w:after="100" w:afterAutospacing="1" w:line="240" w:lineRule="auto"/>
    </w:pPr>
    <w:rPr>
      <w:rFonts w:ascii="Times New Roman" w:eastAsia="Times New Roman" w:hAnsi="Times New Roman"/>
      <w:color w:val="auto"/>
      <w:sz w:val="24"/>
      <w:szCs w:val="24"/>
      <w:lang w:eastAsia="hu-HU"/>
    </w:rPr>
  </w:style>
  <w:style w:type="character" w:customStyle="1" w:styleId="jel">
    <w:name w:val="jel"/>
    <w:basedOn w:val="Bekezdsalapbettpusa"/>
    <w:rsid w:val="007E19D7"/>
  </w:style>
  <w:style w:type="character" w:customStyle="1" w:styleId="SzvegtrzsChar">
    <w:name w:val="Szövegtörzs Char"/>
    <w:basedOn w:val="Bekezdsalapbettpusa"/>
    <w:link w:val="Szvegtrzs"/>
    <w:rsid w:val="008626AD"/>
    <w:rPr>
      <w:color w:val="00000A"/>
      <w:sz w:val="24"/>
      <w:lang w:eastAsia="ar-SA"/>
    </w:rPr>
  </w:style>
  <w:style w:type="character" w:customStyle="1" w:styleId="szakasz-jel">
    <w:name w:val="szakasz-jel"/>
    <w:basedOn w:val="Bekezdsalapbettpusa"/>
    <w:rsid w:val="007E642E"/>
  </w:style>
  <w:style w:type="paragraph" w:styleId="Buborkszveg">
    <w:name w:val="Balloon Text"/>
    <w:basedOn w:val="Norml"/>
    <w:link w:val="BuborkszvegChar1"/>
    <w:uiPriority w:val="99"/>
    <w:semiHidden/>
    <w:unhideWhenUsed/>
    <w:rsid w:val="00CA1585"/>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rsid w:val="00CA1585"/>
    <w:rPr>
      <w:rFonts w:ascii="Segoe UI" w:eastAsia="Calibri"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29880">
      <w:bodyDiv w:val="1"/>
      <w:marLeft w:val="0"/>
      <w:marRight w:val="0"/>
      <w:marTop w:val="0"/>
      <w:marBottom w:val="0"/>
      <w:divBdr>
        <w:top w:val="none" w:sz="0" w:space="0" w:color="auto"/>
        <w:left w:val="none" w:sz="0" w:space="0" w:color="auto"/>
        <w:bottom w:val="none" w:sz="0" w:space="0" w:color="auto"/>
        <w:right w:val="none" w:sz="0" w:space="0" w:color="auto"/>
      </w:divBdr>
    </w:div>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544561494">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936599407">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099521886">
      <w:bodyDiv w:val="1"/>
      <w:marLeft w:val="0"/>
      <w:marRight w:val="0"/>
      <w:marTop w:val="0"/>
      <w:marBottom w:val="0"/>
      <w:divBdr>
        <w:top w:val="none" w:sz="0" w:space="0" w:color="auto"/>
        <w:left w:val="none" w:sz="0" w:space="0" w:color="auto"/>
        <w:bottom w:val="none" w:sz="0" w:space="0" w:color="auto"/>
        <w:right w:val="none" w:sz="0" w:space="0" w:color="auto"/>
      </w:divBdr>
    </w:div>
    <w:div w:id="1326325862">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1922904790">
      <w:bodyDiv w:val="1"/>
      <w:marLeft w:val="0"/>
      <w:marRight w:val="0"/>
      <w:marTop w:val="0"/>
      <w:marBottom w:val="0"/>
      <w:divBdr>
        <w:top w:val="none" w:sz="0" w:space="0" w:color="auto"/>
        <w:left w:val="none" w:sz="0" w:space="0" w:color="auto"/>
        <w:bottom w:val="none" w:sz="0" w:space="0" w:color="auto"/>
        <w:right w:val="none" w:sz="0" w:space="0" w:color="auto"/>
      </w:divBdr>
    </w:div>
    <w:div w:id="2017807871">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58F57-6B5B-488A-9F08-2F3D434F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6</Pages>
  <Words>867</Words>
  <Characters>5989</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6843</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Bertalan Linda</cp:lastModifiedBy>
  <cp:revision>9</cp:revision>
  <cp:lastPrinted>2025-09-18T11:48:00Z</cp:lastPrinted>
  <dcterms:created xsi:type="dcterms:W3CDTF">2025-10-13T08:01:00Z</dcterms:created>
  <dcterms:modified xsi:type="dcterms:W3CDTF">2025-10-20T10:52:00Z</dcterms:modified>
</cp:coreProperties>
</file>